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4C" w:rsidRDefault="00B1564C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54533" w:rsidRPr="00815B0E" w:rsidRDefault="00815B0E" w:rsidP="00815B0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B0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15B0E">
        <w:rPr>
          <w:rFonts w:ascii="Times New Roman" w:hAnsi="Times New Roman" w:cs="Times New Roman"/>
          <w:b/>
          <w:sz w:val="28"/>
          <w:szCs w:val="28"/>
        </w:rPr>
        <w:t xml:space="preserve">Dohoda o narovnání mezi Obcí Psáry a Základní školou a Mateřskou školou Psáry a Mgr. </w:t>
      </w:r>
      <w:proofErr w:type="spellStart"/>
      <w:r w:rsidRPr="00815B0E">
        <w:rPr>
          <w:rFonts w:ascii="Times New Roman" w:hAnsi="Times New Roman" w:cs="Times New Roman"/>
          <w:b/>
          <w:sz w:val="28"/>
          <w:szCs w:val="28"/>
        </w:rPr>
        <w:t>Trůblovou</w:t>
      </w:r>
      <w:proofErr w:type="spellEnd"/>
    </w:p>
    <w:p w:rsidR="005F0495" w:rsidRPr="00815B0E" w:rsidRDefault="005F0495" w:rsidP="00815B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250D28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250D28" w:rsidRDefault="00250D28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B0E" w:rsidRPr="00DC582D" w:rsidRDefault="00815B0E" w:rsidP="00815B0E">
      <w:pPr>
        <w:rPr>
          <w:rFonts w:ascii="Times New Roman" w:hAnsi="Times New Roman" w:cs="Times New Roman"/>
          <w:sz w:val="24"/>
          <w:szCs w:val="28"/>
        </w:rPr>
      </w:pPr>
      <w:r w:rsidRPr="00DC582D">
        <w:rPr>
          <w:rFonts w:ascii="Times New Roman" w:hAnsi="Times New Roman" w:cs="Times New Roman"/>
          <w:sz w:val="24"/>
          <w:szCs w:val="28"/>
        </w:rPr>
        <w:t xml:space="preserve">Na základě rozsudku nejvyššího soudu (soudní spor s Mgr. </w:t>
      </w:r>
      <w:proofErr w:type="spellStart"/>
      <w:r w:rsidRPr="00DC582D">
        <w:rPr>
          <w:rFonts w:ascii="Times New Roman" w:hAnsi="Times New Roman" w:cs="Times New Roman"/>
          <w:sz w:val="24"/>
          <w:szCs w:val="28"/>
        </w:rPr>
        <w:t>Trůblovou</w:t>
      </w:r>
      <w:proofErr w:type="spellEnd"/>
      <w:r w:rsidRPr="00DC582D">
        <w:rPr>
          <w:rFonts w:ascii="Times New Roman" w:hAnsi="Times New Roman" w:cs="Times New Roman"/>
          <w:sz w:val="24"/>
          <w:szCs w:val="28"/>
        </w:rPr>
        <w:t>) a následného vyčíslení vzniklých nákladů naší příspěvkové organizaci, je na programu jednání o úhradě finančních prostředků pro naši školu. Nad procesem vypořádání (jednání v rámci školy) dohlížel za obec JUDr. Sysel. Ten na základě požadavku i vypracoval souhrnný popis celé situace včetně rozpadu vzniklých nákladů i doporučení k budoucímu postupu. Prosím o prostudování tohoto stanoviska a samotné dohody, která jsou součástí podkladů pro zasedání zastupitelstva.</w:t>
      </w: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DC582D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</w:p>
    <w:p w:rsidR="00DC582D" w:rsidRPr="00DC582D" w:rsidRDefault="00DC582D" w:rsidP="00DC582D">
      <w:pPr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cs-CZ"/>
        </w:rPr>
      </w:pPr>
      <w:r w:rsidRPr="00DC582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cs-CZ"/>
        </w:rPr>
        <w:t xml:space="preserve">Zastupitelstvo obce Psáry: </w:t>
      </w:r>
    </w:p>
    <w:p w:rsidR="00DC582D" w:rsidRPr="00DC582D" w:rsidRDefault="00DC582D" w:rsidP="00DC582D">
      <w:pP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cs-CZ"/>
        </w:rPr>
      </w:pPr>
      <w:r w:rsidRPr="00DC582D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cs-CZ"/>
        </w:rPr>
        <w:t>I. schvaluje</w:t>
      </w:r>
      <w:r w:rsidRPr="00DC582D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cs-CZ"/>
        </w:rPr>
        <w:br/>
      </w:r>
      <w:r w:rsidRPr="00DC582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cs-CZ"/>
        </w:rPr>
        <w:t>Ř</w:t>
      </w:r>
      <w:r w:rsidRPr="00DC582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cs-CZ"/>
        </w:rPr>
        <w:t xml:space="preserve">ešení formou uzavření dohody o narovnání a skončení pracovního poměru Mgr. Mileny </w:t>
      </w:r>
      <w:proofErr w:type="spellStart"/>
      <w:r w:rsidRPr="00DC582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cs-CZ"/>
        </w:rPr>
        <w:t>Trůblové</w:t>
      </w:r>
      <w:proofErr w:type="spellEnd"/>
      <w:r w:rsidRPr="00DC582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cs-CZ"/>
        </w:rPr>
        <w:t xml:space="preserve"> k ZŠ doh</w:t>
      </w:r>
      <w:r w:rsidRPr="00DC582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cs-CZ"/>
        </w:rPr>
        <w:t xml:space="preserve">odou ke dni podpisu této dohody. </w:t>
      </w:r>
    </w:p>
    <w:p w:rsidR="00DC582D" w:rsidRPr="00DC582D" w:rsidRDefault="00DC582D" w:rsidP="00DC582D">
      <w:pP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cs-CZ"/>
        </w:rPr>
      </w:pPr>
      <w:r w:rsidRPr="00DC582D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cs-CZ"/>
        </w:rPr>
        <w:t>II. p</w:t>
      </w:r>
      <w:r w:rsidRPr="00DC582D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cs-CZ"/>
        </w:rPr>
        <w:t>ověř</w:t>
      </w:r>
      <w:r w:rsidRPr="00DC582D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cs-CZ"/>
        </w:rPr>
        <w:t>uje</w:t>
      </w:r>
      <w:r w:rsidRPr="00DC582D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cs-CZ"/>
        </w:rPr>
        <w:br/>
      </w:r>
      <w:r w:rsidRPr="00DC582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cs-CZ"/>
        </w:rPr>
        <w:t>St</w:t>
      </w:r>
      <w:r w:rsidRPr="00DC582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cs-CZ"/>
        </w:rPr>
        <w:t xml:space="preserve">arostu </w:t>
      </w:r>
      <w:r w:rsidRPr="00DC582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cs-CZ"/>
        </w:rPr>
        <w:t xml:space="preserve">Milana Váchu </w:t>
      </w:r>
      <w:r w:rsidRPr="00DC582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cs-CZ"/>
        </w:rPr>
        <w:t>podpisem dohody o narovnání a doho</w:t>
      </w:r>
      <w:r w:rsidRPr="00DC582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cs-CZ"/>
        </w:rPr>
        <w:t xml:space="preserve">dy o skončení pracovního poměru. </w:t>
      </w:r>
    </w:p>
    <w:p w:rsidR="00DC582D" w:rsidRPr="00DC582D" w:rsidRDefault="00DC582D" w:rsidP="00DC582D">
      <w:pP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cs-CZ"/>
        </w:rPr>
      </w:pPr>
      <w:r w:rsidRPr="00DC582D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cs-CZ"/>
        </w:rPr>
        <w:t>III. ukládá</w:t>
      </w:r>
      <w:r w:rsidRPr="00DC582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cs-CZ"/>
        </w:rPr>
        <w:br/>
        <w:t xml:space="preserve">Starostovi Milanu Váchovi </w:t>
      </w:r>
      <w:r w:rsidRPr="00DC582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cs-CZ"/>
        </w:rPr>
        <w:t>požadovat uhrazení škody vzniklé obci – v tomto případě po JUDr. Pavlu Musilovi, advokátovi, Hellichova 1, Praha 1.</w:t>
      </w:r>
    </w:p>
    <w:p w:rsidR="00A547A0" w:rsidRPr="00CA76BB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FB6815" w:rsidP="00815B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815B0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-2014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815B0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55608E">
              <w:rPr>
                <w:rFonts w:ascii="Times New Roman" w:hAnsi="Times New Roman" w:cs="Times New Roman"/>
                <w:sz w:val="26"/>
                <w:szCs w:val="26"/>
              </w:rPr>
              <w:t>. 1</w:t>
            </w:r>
            <w:r w:rsidR="00815B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. 201</w:t>
            </w:r>
            <w:r w:rsidR="00815B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815B0E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Milan Vácha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577" w:rsidRDefault="00FD6577" w:rsidP="00617126">
      <w:pPr>
        <w:spacing w:after="0" w:line="240" w:lineRule="auto"/>
      </w:pPr>
      <w:r>
        <w:separator/>
      </w:r>
    </w:p>
  </w:endnote>
  <w:end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577" w:rsidRDefault="00FD6577" w:rsidP="00617126">
      <w:pPr>
        <w:spacing w:after="0" w:line="240" w:lineRule="auto"/>
      </w:pPr>
      <w:r>
        <w:separator/>
      </w:r>
    </w:p>
  </w:footnote>
  <w:foot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276657"/>
    <w:multiLevelType w:val="hybridMultilevel"/>
    <w:tmpl w:val="D45C70A8"/>
    <w:lvl w:ilvl="0" w:tplc="5874A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113E8"/>
    <w:multiLevelType w:val="hybridMultilevel"/>
    <w:tmpl w:val="D974E59E"/>
    <w:lvl w:ilvl="0" w:tplc="5874AF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C97EE6"/>
    <w:multiLevelType w:val="hybridMultilevel"/>
    <w:tmpl w:val="BAC24616"/>
    <w:lvl w:ilvl="0" w:tplc="9C8C5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B1C22"/>
    <w:multiLevelType w:val="hybridMultilevel"/>
    <w:tmpl w:val="7ADA7DDE"/>
    <w:lvl w:ilvl="0" w:tplc="5874A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250D28"/>
    <w:rsid w:val="002C3A58"/>
    <w:rsid w:val="003A68A6"/>
    <w:rsid w:val="003C570E"/>
    <w:rsid w:val="00483177"/>
    <w:rsid w:val="004E1DF3"/>
    <w:rsid w:val="0055608E"/>
    <w:rsid w:val="005C4E7F"/>
    <w:rsid w:val="005F0495"/>
    <w:rsid w:val="00605055"/>
    <w:rsid w:val="00617126"/>
    <w:rsid w:val="007529A9"/>
    <w:rsid w:val="00777984"/>
    <w:rsid w:val="00815B0E"/>
    <w:rsid w:val="00875069"/>
    <w:rsid w:val="009676A8"/>
    <w:rsid w:val="00A547A0"/>
    <w:rsid w:val="00A608B8"/>
    <w:rsid w:val="00B06503"/>
    <w:rsid w:val="00B1564C"/>
    <w:rsid w:val="00B600AA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C582D"/>
    <w:rsid w:val="00DD5EC9"/>
    <w:rsid w:val="00DF2A33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253B9-3741-4420-A404-A26CB47D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8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BEE28-2009-47E2-B8B2-7BB972A7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2015-11-19T13:14:00Z</dcterms:created>
  <dcterms:modified xsi:type="dcterms:W3CDTF">2015-11-19T13:14:00Z</dcterms:modified>
</cp:coreProperties>
</file>