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3338" w14:textId="417CD056" w:rsidR="0060159A" w:rsidRPr="0060159A" w:rsidRDefault="0060159A" w:rsidP="0060159A">
      <w:pPr>
        <w:tabs>
          <w:tab w:val="left" w:pos="709"/>
        </w:tabs>
        <w:autoSpaceDE w:val="0"/>
        <w:spacing w:after="0" w:line="240" w:lineRule="auto"/>
        <w:ind w:left="709"/>
        <w:jc w:val="center"/>
        <w:rPr>
          <w:rFonts w:ascii="Times New Roman" w:hAnsi="Times New Roman" w:cs="Times New Roman"/>
          <w:b/>
          <w:bCs/>
          <w:sz w:val="32"/>
          <w:szCs w:val="28"/>
          <w:u w:val="single"/>
        </w:rPr>
      </w:pPr>
      <w:r w:rsidRPr="0060159A">
        <w:rPr>
          <w:rFonts w:ascii="Times New Roman" w:hAnsi="Times New Roman" w:cs="Times New Roman"/>
          <w:b/>
          <w:bCs/>
          <w:sz w:val="32"/>
          <w:szCs w:val="28"/>
          <w:u w:val="single"/>
        </w:rPr>
        <w:t xml:space="preserve">6. </w:t>
      </w:r>
      <w:r w:rsidRPr="0060159A">
        <w:rPr>
          <w:rFonts w:ascii="Times New Roman" w:hAnsi="Times New Roman" w:cs="Times New Roman"/>
          <w:b/>
          <w:bCs/>
          <w:sz w:val="32"/>
          <w:szCs w:val="28"/>
          <w:u w:val="single"/>
        </w:rPr>
        <w:t>Smlouva o vedení účetnictví s </w:t>
      </w:r>
      <w:proofErr w:type="spellStart"/>
      <w:r w:rsidRPr="0060159A">
        <w:rPr>
          <w:rFonts w:ascii="Times New Roman" w:hAnsi="Times New Roman" w:cs="Times New Roman"/>
          <w:b/>
          <w:bCs/>
          <w:sz w:val="32"/>
          <w:szCs w:val="28"/>
          <w:u w:val="single"/>
        </w:rPr>
        <w:t>Scrinium</w:t>
      </w:r>
      <w:proofErr w:type="spellEnd"/>
      <w:r w:rsidRPr="0060159A">
        <w:rPr>
          <w:rFonts w:ascii="Times New Roman" w:hAnsi="Times New Roman" w:cs="Times New Roman"/>
          <w:b/>
          <w:bCs/>
          <w:sz w:val="32"/>
          <w:szCs w:val="28"/>
          <w:u w:val="single"/>
        </w:rPr>
        <w:t xml:space="preserve"> s.r.o.</w:t>
      </w:r>
    </w:p>
    <w:p w14:paraId="49087450" w14:textId="6857716C" w:rsidR="00DD0EA2" w:rsidRDefault="00DD0EA2" w:rsidP="0060159A">
      <w:pPr>
        <w:tabs>
          <w:tab w:val="left" w:pos="709"/>
        </w:tabs>
        <w:autoSpaceDE w:val="0"/>
        <w:spacing w:after="0" w:line="240" w:lineRule="auto"/>
        <w:ind w:left="709"/>
        <w:jc w:val="center"/>
        <w:rPr>
          <w:rFonts w:ascii="Times New Roman" w:hAnsi="Times New Roman" w:cs="Times New Roman"/>
          <w:b/>
          <w:sz w:val="28"/>
          <w:szCs w:val="28"/>
        </w:rPr>
      </w:pPr>
    </w:p>
    <w:p w14:paraId="6462F4E8" w14:textId="77777777" w:rsidR="00617126" w:rsidRDefault="00617126" w:rsidP="00617126">
      <w:pPr>
        <w:spacing w:after="100" w:afterAutospacing="1" w:line="240" w:lineRule="auto"/>
        <w:rPr>
          <w:rFonts w:ascii="Times New Roman" w:hAnsi="Times New Roman" w:cs="Times New Roman"/>
          <w:b/>
          <w:sz w:val="28"/>
          <w:szCs w:val="28"/>
        </w:rPr>
      </w:pPr>
      <w:r w:rsidRPr="00617126">
        <w:rPr>
          <w:rFonts w:ascii="Times New Roman" w:hAnsi="Times New Roman" w:cs="Times New Roman"/>
          <w:b/>
          <w:sz w:val="28"/>
          <w:szCs w:val="28"/>
        </w:rPr>
        <w:t>Zdůvodnění:</w:t>
      </w:r>
    </w:p>
    <w:p w14:paraId="70B71CD3" w14:textId="40E7BC4D" w:rsidR="0060159A" w:rsidRPr="0060159A" w:rsidRDefault="0060159A" w:rsidP="0060159A">
      <w:pPr>
        <w:rPr>
          <w:rFonts w:ascii="Times New Roman" w:hAnsi="Times New Roman" w:cs="Times New Roman"/>
          <w:sz w:val="28"/>
          <w:szCs w:val="28"/>
        </w:rPr>
      </w:pPr>
      <w:r w:rsidRPr="0060159A">
        <w:rPr>
          <w:rFonts w:ascii="Times New Roman" w:hAnsi="Times New Roman" w:cs="Times New Roman"/>
          <w:sz w:val="28"/>
          <w:szCs w:val="28"/>
        </w:rPr>
        <w:t>Po odchodu paní účetní jsme se pokusili najít novou paní účetní na hlavní pracovní poměr. Po několika neúspěších jsme se rozhodli vypsat veřejnou zakázku na dodavatele účetních služeb. Přihlásil se pouze jeden uchazeč, se kterým byla podepsána smlouva na dobu určitou. S ohledem na blížící se konec smlouvy (platnost do 31.</w:t>
      </w:r>
      <w:r>
        <w:rPr>
          <w:rFonts w:ascii="Times New Roman" w:hAnsi="Times New Roman" w:cs="Times New Roman"/>
          <w:sz w:val="28"/>
          <w:szCs w:val="28"/>
        </w:rPr>
        <w:t xml:space="preserve"> </w:t>
      </w:r>
      <w:r w:rsidRPr="0060159A">
        <w:rPr>
          <w:rFonts w:ascii="Times New Roman" w:hAnsi="Times New Roman" w:cs="Times New Roman"/>
          <w:sz w:val="28"/>
          <w:szCs w:val="28"/>
        </w:rPr>
        <w:t>8.</w:t>
      </w:r>
      <w:r>
        <w:rPr>
          <w:rFonts w:ascii="Times New Roman" w:hAnsi="Times New Roman" w:cs="Times New Roman"/>
          <w:sz w:val="28"/>
          <w:szCs w:val="28"/>
        </w:rPr>
        <w:t xml:space="preserve"> </w:t>
      </w:r>
      <w:r w:rsidRPr="0060159A">
        <w:rPr>
          <w:rFonts w:ascii="Times New Roman" w:hAnsi="Times New Roman" w:cs="Times New Roman"/>
          <w:sz w:val="28"/>
          <w:szCs w:val="28"/>
        </w:rPr>
        <w:t>2022) jsme situaci projednali s jednatelkou stávající účetní firmy. Na základě tohoto jednání navrhujeme podepsat smlouvu na dobu určitou a to do 02/2024. Vycházeli jsme z faktu, že je dobré uzavřít smluvní vztah na celý kalendářní rok a dva měsíce na řádné ukončení a uzavření/předání účetnictví. Padl i návrh na uzavření smlouvy do 02/2023, aby nové zastupitelstvo mohlo po volbách rozhodnout dle svého uvážení. Bohužel pokud bychom podepsali pouze takto krátký kontrakt, tak bylo avizováno účetní firmou, že by to pro ně bylo příliš riskantní a ukončili by řádně rok 2022 a hledali jiného obdobného zákazníka, aby měli jistotu práce na rok 2023. Po zvážení všech okolností doporučujeme zastupitelstvu schválit smlouvu i na celý rok 2023 (+2měsíce) a tím získat jistotu vedení účetních služeb a během roku 2023 se rozhodnout, jak postupovat v dlouhodobém horizontu.</w:t>
      </w:r>
    </w:p>
    <w:p w14:paraId="19CD52A5" w14:textId="77777777" w:rsidR="005C2A16" w:rsidRPr="005C2A16" w:rsidRDefault="005C2A16" w:rsidP="005C2A16">
      <w:pPr>
        <w:spacing w:after="0" w:line="240" w:lineRule="auto"/>
        <w:jc w:val="both"/>
        <w:rPr>
          <w:rFonts w:ascii="Times New Roman" w:eastAsia="Times New Roman" w:hAnsi="Times New Roman" w:cs="Times New Roman"/>
          <w:sz w:val="28"/>
          <w:szCs w:val="32"/>
          <w:lang w:eastAsia="ar-SA"/>
        </w:rPr>
      </w:pPr>
    </w:p>
    <w:p w14:paraId="66948416" w14:textId="77777777" w:rsidR="006E07C7" w:rsidRDefault="006E07C7" w:rsidP="006E07C7">
      <w:pPr>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Návrh usnesení: </w:t>
      </w:r>
    </w:p>
    <w:p w14:paraId="225E04C4" w14:textId="77777777" w:rsidR="00065757" w:rsidRPr="00625603" w:rsidRDefault="00065757" w:rsidP="00065757">
      <w:pPr>
        <w:jc w:val="both"/>
        <w:rPr>
          <w:rFonts w:ascii="Times New Roman" w:hAnsi="Times New Roman" w:cs="Times New Roman"/>
          <w:b/>
          <w:bCs/>
          <w:sz w:val="28"/>
          <w:szCs w:val="28"/>
        </w:rPr>
      </w:pPr>
      <w:r w:rsidRPr="00625603">
        <w:rPr>
          <w:rFonts w:ascii="Times New Roman" w:hAnsi="Times New Roman" w:cs="Times New Roman"/>
          <w:b/>
          <w:bCs/>
          <w:sz w:val="28"/>
          <w:szCs w:val="28"/>
        </w:rPr>
        <w:t>I. s c h v a l u j e</w:t>
      </w:r>
    </w:p>
    <w:p w14:paraId="643DB7F3" w14:textId="2FCF0E00" w:rsidR="00065757" w:rsidRPr="00065757" w:rsidRDefault="0060159A" w:rsidP="00065757">
      <w:pPr>
        <w:jc w:val="both"/>
        <w:rPr>
          <w:rFonts w:ascii="Times New Roman" w:hAnsi="Times New Roman" w:cs="Times New Roman"/>
          <w:bCs/>
          <w:sz w:val="28"/>
          <w:szCs w:val="28"/>
        </w:rPr>
      </w:pPr>
      <w:r>
        <w:rPr>
          <w:rFonts w:ascii="Times New Roman" w:hAnsi="Times New Roman" w:cs="Times New Roman"/>
          <w:sz w:val="28"/>
          <w:szCs w:val="28"/>
        </w:rPr>
        <w:t xml:space="preserve">Uzavření Smlouvy o vedení účetnictví mezi Obcí Psáry a </w:t>
      </w:r>
      <w:proofErr w:type="spellStart"/>
      <w:r>
        <w:rPr>
          <w:rFonts w:ascii="Times New Roman" w:hAnsi="Times New Roman" w:cs="Times New Roman"/>
          <w:sz w:val="28"/>
          <w:szCs w:val="28"/>
        </w:rPr>
        <w:t>Scrinium</w:t>
      </w:r>
      <w:proofErr w:type="spellEnd"/>
      <w:r>
        <w:rPr>
          <w:rFonts w:ascii="Times New Roman" w:hAnsi="Times New Roman" w:cs="Times New Roman"/>
          <w:sz w:val="28"/>
          <w:szCs w:val="28"/>
        </w:rPr>
        <w:t xml:space="preserve"> s.</w:t>
      </w:r>
      <w:proofErr w:type="gramStart"/>
      <w:r>
        <w:rPr>
          <w:rFonts w:ascii="Times New Roman" w:hAnsi="Times New Roman" w:cs="Times New Roman"/>
          <w:sz w:val="28"/>
          <w:szCs w:val="28"/>
        </w:rPr>
        <w:t>r.o..</w:t>
      </w:r>
      <w:proofErr w:type="gramEnd"/>
      <w:r>
        <w:rPr>
          <w:rFonts w:ascii="Times New Roman" w:hAnsi="Times New Roman" w:cs="Times New Roman"/>
          <w:sz w:val="28"/>
          <w:szCs w:val="28"/>
        </w:rPr>
        <w:t xml:space="preserve"> Smlouva se uzavírá na dobu určitou do 29. 2. 2024 za měsíční odměnu 44.580,- Kč bez DPH. </w:t>
      </w:r>
    </w:p>
    <w:p w14:paraId="1E1936C0" w14:textId="2EC6CE8E" w:rsidR="00065757" w:rsidRPr="00625603" w:rsidRDefault="00065757" w:rsidP="00065757">
      <w:pPr>
        <w:pStyle w:val="Zkladntext"/>
        <w:tabs>
          <w:tab w:val="clear" w:pos="360"/>
          <w:tab w:val="left" w:pos="708"/>
        </w:tabs>
        <w:ind w:firstLine="9"/>
        <w:rPr>
          <w:b/>
          <w:bCs/>
          <w:sz w:val="28"/>
          <w:szCs w:val="28"/>
        </w:rPr>
      </w:pPr>
      <w:r w:rsidRPr="00625603">
        <w:rPr>
          <w:b/>
          <w:bCs/>
          <w:sz w:val="28"/>
          <w:szCs w:val="28"/>
        </w:rPr>
        <w:t>II. p o v ě ř u j e</w:t>
      </w:r>
    </w:p>
    <w:p w14:paraId="485618A6" w14:textId="77777777" w:rsidR="00065757" w:rsidRDefault="00065757" w:rsidP="00065757">
      <w:pPr>
        <w:pStyle w:val="Zkladntext"/>
        <w:tabs>
          <w:tab w:val="clear" w:pos="360"/>
          <w:tab w:val="left" w:pos="708"/>
        </w:tabs>
        <w:ind w:firstLine="9"/>
        <w:rPr>
          <w:sz w:val="28"/>
          <w:szCs w:val="28"/>
        </w:rPr>
      </w:pPr>
      <w:r w:rsidRPr="00625603">
        <w:rPr>
          <w:sz w:val="28"/>
          <w:szCs w:val="28"/>
        </w:rPr>
        <w:t xml:space="preserve">Starostu Mgr. Milana Váchu podpisem </w:t>
      </w:r>
      <w:r>
        <w:rPr>
          <w:sz w:val="28"/>
          <w:szCs w:val="28"/>
        </w:rPr>
        <w:t>této smlouvy</w:t>
      </w:r>
      <w:r w:rsidRPr="00625603">
        <w:rPr>
          <w:sz w:val="28"/>
          <w:szCs w:val="28"/>
        </w:rPr>
        <w:t>.</w:t>
      </w:r>
    </w:p>
    <w:p w14:paraId="65B22A42" w14:textId="77777777" w:rsidR="00DD0EA2" w:rsidRPr="006E07C7" w:rsidRDefault="00DD0EA2" w:rsidP="00712422">
      <w:pPr>
        <w:jc w:val="both"/>
        <w:rPr>
          <w:rFonts w:ascii="Times New Roman" w:eastAsia="Times New Roman" w:hAnsi="Times New Roman" w:cs="Times New Roman"/>
          <w:sz w:val="28"/>
          <w:szCs w:val="28"/>
          <w:lang w:eastAsia="ar-SA"/>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6E07C7" w14:paraId="75A72E1F" w14:textId="77777777"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C049C" w14:textId="77777777" w:rsidR="00617126" w:rsidRPr="006E07C7" w:rsidRDefault="00617126" w:rsidP="00617126">
            <w:pPr>
              <w:spacing w:after="0" w:line="240" w:lineRule="auto"/>
              <w:rPr>
                <w:rFonts w:ascii="Times New Roman" w:hAnsi="Times New Roman" w:cs="Times New Roman"/>
                <w:sz w:val="28"/>
                <w:szCs w:val="28"/>
              </w:rPr>
            </w:pPr>
            <w:r w:rsidRPr="006E07C7">
              <w:rPr>
                <w:rFonts w:ascii="Times New Roman" w:hAnsi="Times New Roman" w:cs="Times New Roman"/>
                <w:sz w:val="28"/>
                <w:szCs w:val="28"/>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B19BE53" w14:textId="77777777" w:rsidR="00617126" w:rsidRPr="006E07C7" w:rsidRDefault="00617126" w:rsidP="00B600AA">
            <w:pPr>
              <w:spacing w:after="0" w:line="240" w:lineRule="auto"/>
              <w:rPr>
                <w:rFonts w:ascii="Times New Roman" w:hAnsi="Times New Roman" w:cs="Times New Roman"/>
                <w:sz w:val="28"/>
                <w:szCs w:val="28"/>
              </w:rPr>
            </w:pPr>
            <w:r w:rsidRPr="006E07C7">
              <w:rPr>
                <w:rFonts w:ascii="Times New Roman" w:hAnsi="Times New Roman" w:cs="Times New Roman"/>
                <w:sz w:val="28"/>
                <w:szCs w:val="28"/>
              </w:rPr>
              <w:t>Zasedání zastupitelstva obce Psáry</w:t>
            </w:r>
          </w:p>
        </w:tc>
      </w:tr>
      <w:tr w:rsidR="00617126" w:rsidRPr="006E07C7" w14:paraId="5C925FA7" w14:textId="77777777"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29A14F67" w14:textId="77777777" w:rsidR="00617126" w:rsidRPr="006E07C7" w:rsidRDefault="00617126" w:rsidP="00617126">
            <w:pPr>
              <w:spacing w:after="0" w:line="240" w:lineRule="auto"/>
              <w:rPr>
                <w:rFonts w:ascii="Times New Roman" w:hAnsi="Times New Roman" w:cs="Times New Roman"/>
                <w:sz w:val="28"/>
                <w:szCs w:val="28"/>
              </w:rPr>
            </w:pPr>
            <w:r w:rsidRPr="006E07C7">
              <w:rPr>
                <w:rFonts w:ascii="Times New Roman" w:hAnsi="Times New Roman" w:cs="Times New Roman"/>
                <w:sz w:val="28"/>
                <w:szCs w:val="28"/>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14:paraId="2C6FEAE0" w14:textId="24287B2C" w:rsidR="00617126" w:rsidRPr="006E07C7" w:rsidRDefault="00801948" w:rsidP="00801948">
            <w:pPr>
              <w:spacing w:after="0" w:line="240" w:lineRule="auto"/>
              <w:rPr>
                <w:rFonts w:ascii="Times New Roman" w:hAnsi="Times New Roman" w:cs="Times New Roman"/>
                <w:sz w:val="28"/>
                <w:szCs w:val="28"/>
              </w:rPr>
            </w:pPr>
            <w:r w:rsidRPr="006E07C7">
              <w:rPr>
                <w:rFonts w:ascii="Times New Roman" w:hAnsi="Times New Roman" w:cs="Times New Roman"/>
                <w:sz w:val="28"/>
                <w:szCs w:val="28"/>
              </w:rPr>
              <w:t xml:space="preserve">ZO č. </w:t>
            </w:r>
            <w:r w:rsidR="006E07C7">
              <w:rPr>
                <w:rFonts w:ascii="Times New Roman" w:hAnsi="Times New Roman" w:cs="Times New Roman"/>
                <w:sz w:val="28"/>
                <w:szCs w:val="28"/>
              </w:rPr>
              <w:t>3/2022, 22. 6. 2022</w:t>
            </w:r>
          </w:p>
        </w:tc>
      </w:tr>
      <w:tr w:rsidR="00617126" w:rsidRPr="006E07C7" w14:paraId="4DBCA0F9" w14:textId="77777777"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14:paraId="766C600F" w14:textId="77777777" w:rsidR="00617126" w:rsidRPr="006E07C7" w:rsidRDefault="00617126" w:rsidP="00617126">
            <w:pPr>
              <w:spacing w:after="0" w:line="240" w:lineRule="auto"/>
              <w:rPr>
                <w:rFonts w:ascii="Times New Roman" w:hAnsi="Times New Roman" w:cs="Times New Roman"/>
                <w:sz w:val="28"/>
                <w:szCs w:val="28"/>
              </w:rPr>
            </w:pPr>
            <w:r w:rsidRPr="006E07C7">
              <w:rPr>
                <w:rFonts w:ascii="Times New Roman" w:hAnsi="Times New Roman" w:cs="Times New Roman"/>
                <w:sz w:val="28"/>
                <w:szCs w:val="28"/>
              </w:rPr>
              <w:t>Vypracoval:</w:t>
            </w:r>
          </w:p>
        </w:tc>
        <w:tc>
          <w:tcPr>
            <w:tcW w:w="4111" w:type="dxa"/>
            <w:tcBorders>
              <w:top w:val="nil"/>
              <w:left w:val="nil"/>
              <w:bottom w:val="single" w:sz="4" w:space="0" w:color="auto"/>
              <w:right w:val="single" w:sz="4" w:space="0" w:color="auto"/>
            </w:tcBorders>
            <w:shd w:val="clear" w:color="auto" w:fill="auto"/>
            <w:noWrap/>
            <w:vAlign w:val="center"/>
            <w:hideMark/>
          </w:tcPr>
          <w:p w14:paraId="36AE09D9" w14:textId="2D411BF2" w:rsidR="00617126" w:rsidRPr="006E07C7" w:rsidRDefault="0060159A" w:rsidP="00B600AA">
            <w:pPr>
              <w:spacing w:after="0" w:line="240" w:lineRule="auto"/>
              <w:rPr>
                <w:rFonts w:ascii="Times New Roman" w:hAnsi="Times New Roman" w:cs="Times New Roman"/>
                <w:sz w:val="28"/>
                <w:szCs w:val="28"/>
              </w:rPr>
            </w:pPr>
            <w:r>
              <w:rPr>
                <w:rFonts w:ascii="Times New Roman" w:hAnsi="Times New Roman" w:cs="Times New Roman"/>
                <w:sz w:val="28"/>
                <w:szCs w:val="28"/>
              </w:rPr>
              <w:t>Mgr. Milan Vácha</w:t>
            </w:r>
            <w:bookmarkStart w:id="0" w:name="_GoBack"/>
            <w:bookmarkEnd w:id="0"/>
          </w:p>
        </w:tc>
      </w:tr>
    </w:tbl>
    <w:p w14:paraId="587853D0" w14:textId="77777777" w:rsidR="00617126" w:rsidRDefault="00617126" w:rsidP="00065757">
      <w:pPr>
        <w:spacing w:after="100" w:afterAutospacing="1" w:line="240" w:lineRule="auto"/>
        <w:jc w:val="both"/>
        <w:rPr>
          <w:rFonts w:ascii="Times New Roman" w:hAnsi="Times New Roman" w:cs="Times New Roman"/>
          <w:sz w:val="28"/>
          <w:szCs w:val="28"/>
        </w:rPr>
      </w:pPr>
    </w:p>
    <w:sectPr w:rsidR="0061712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481DE" w14:textId="77777777" w:rsidR="00144956" w:rsidRDefault="00144956" w:rsidP="00617126">
      <w:pPr>
        <w:spacing w:after="0" w:line="240" w:lineRule="auto"/>
      </w:pPr>
      <w:r>
        <w:separator/>
      </w:r>
    </w:p>
  </w:endnote>
  <w:endnote w:type="continuationSeparator" w:id="0">
    <w:p w14:paraId="2AE46B29" w14:textId="77777777" w:rsidR="00144956" w:rsidRDefault="00144956"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0BD59" w14:textId="77777777" w:rsidR="00144956" w:rsidRDefault="00144956" w:rsidP="00617126">
      <w:pPr>
        <w:spacing w:after="0" w:line="240" w:lineRule="auto"/>
      </w:pPr>
      <w:r>
        <w:separator/>
      </w:r>
    </w:p>
  </w:footnote>
  <w:footnote w:type="continuationSeparator" w:id="0">
    <w:p w14:paraId="50EA7686" w14:textId="77777777" w:rsidR="00144956" w:rsidRDefault="00144956"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7DAE6" w14:textId="77777777" w:rsidR="00617126" w:rsidRPr="00617126" w:rsidRDefault="00617126" w:rsidP="00617126">
    <w:pPr>
      <w:pStyle w:val="Zhlav"/>
      <w:jc w:val="center"/>
    </w:pPr>
    <w:r>
      <w:rPr>
        <w:lang w:val="en-US"/>
      </w:rPr>
      <w:t>D</w:t>
    </w:r>
    <w: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lvl>
  </w:abstractNum>
  <w:abstractNum w:abstractNumId="1" w15:restartNumberingAfterBreak="0">
    <w:nsid w:val="47430C6C"/>
    <w:multiLevelType w:val="hybridMultilevel"/>
    <w:tmpl w:val="F2AEA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610C5"/>
    <w:rsid w:val="00065757"/>
    <w:rsid w:val="000C421D"/>
    <w:rsid w:val="00101364"/>
    <w:rsid w:val="00144956"/>
    <w:rsid w:val="00213EBA"/>
    <w:rsid w:val="002C3A58"/>
    <w:rsid w:val="00365853"/>
    <w:rsid w:val="00372860"/>
    <w:rsid w:val="00425B0C"/>
    <w:rsid w:val="00483177"/>
    <w:rsid w:val="005C2A16"/>
    <w:rsid w:val="005F0495"/>
    <w:rsid w:val="0060159A"/>
    <w:rsid w:val="00617126"/>
    <w:rsid w:val="00687458"/>
    <w:rsid w:val="006C33A1"/>
    <w:rsid w:val="006E07C7"/>
    <w:rsid w:val="00712422"/>
    <w:rsid w:val="007E4751"/>
    <w:rsid w:val="00801948"/>
    <w:rsid w:val="008049FA"/>
    <w:rsid w:val="008655EA"/>
    <w:rsid w:val="00873B74"/>
    <w:rsid w:val="00875069"/>
    <w:rsid w:val="008A2AF8"/>
    <w:rsid w:val="009F649A"/>
    <w:rsid w:val="00A253AF"/>
    <w:rsid w:val="00A3036E"/>
    <w:rsid w:val="00AA31B6"/>
    <w:rsid w:val="00AB7BCD"/>
    <w:rsid w:val="00B06503"/>
    <w:rsid w:val="00B600AA"/>
    <w:rsid w:val="00BE0BF0"/>
    <w:rsid w:val="00C87DA4"/>
    <w:rsid w:val="00CA76BB"/>
    <w:rsid w:val="00CF0A1C"/>
    <w:rsid w:val="00D54533"/>
    <w:rsid w:val="00D54D29"/>
    <w:rsid w:val="00D75856"/>
    <w:rsid w:val="00DD0EA2"/>
    <w:rsid w:val="00DD5EC9"/>
    <w:rsid w:val="00FA40D0"/>
    <w:rsid w:val="00FF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A9A1"/>
  <w15:docId w15:val="{D03D9732-3BD6-4983-82AB-A88EA49E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Nzev">
    <w:name w:val="Title"/>
    <w:basedOn w:val="Normln"/>
    <w:next w:val="Podtitul"/>
    <w:link w:val="NzevChar"/>
    <w:qFormat/>
    <w:rsid w:val="00A253AF"/>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A253AF"/>
    <w:rPr>
      <w:rFonts w:ascii="Times New Roman" w:eastAsia="Times New Roman" w:hAnsi="Times New Roman" w:cs="Times New Roman"/>
      <w:b/>
      <w:sz w:val="28"/>
      <w:szCs w:val="20"/>
      <w:u w:val="single"/>
      <w:lang w:eastAsia="ar-SA"/>
    </w:rPr>
  </w:style>
  <w:style w:type="paragraph" w:styleId="Podtitul">
    <w:name w:val="Subtitle"/>
    <w:basedOn w:val="Normln"/>
    <w:next w:val="Normln"/>
    <w:link w:val="PodtitulChar"/>
    <w:uiPriority w:val="11"/>
    <w:qFormat/>
    <w:rsid w:val="00A253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253AF"/>
    <w:rPr>
      <w:rFonts w:asciiTheme="majorHAnsi" w:eastAsiaTheme="majorEastAsia" w:hAnsiTheme="majorHAnsi" w:cstheme="majorBidi"/>
      <w:i/>
      <w:iCs/>
      <w:color w:val="4F81BD" w:themeColor="accent1"/>
      <w:spacing w:val="15"/>
      <w:sz w:val="24"/>
      <w:szCs w:val="24"/>
    </w:rPr>
  </w:style>
  <w:style w:type="paragraph" w:customStyle="1" w:styleId="Prosttext2">
    <w:name w:val="Prostý text2"/>
    <w:basedOn w:val="Normln"/>
    <w:rsid w:val="00213EBA"/>
    <w:pPr>
      <w:spacing w:after="0" w:line="240" w:lineRule="auto"/>
    </w:pPr>
    <w:rPr>
      <w:rFonts w:ascii="Calibri" w:eastAsia="Calibri" w:hAnsi="Calibri" w:cs="Times New Roman"/>
      <w:szCs w:val="21"/>
      <w:lang w:eastAsia="ar-SA"/>
    </w:rPr>
  </w:style>
  <w:style w:type="paragraph" w:styleId="Bezmezer">
    <w:name w:val="No Spacing"/>
    <w:uiPriority w:val="1"/>
    <w:qFormat/>
    <w:rsid w:val="00372860"/>
    <w:pPr>
      <w:spacing w:after="0" w:line="240" w:lineRule="auto"/>
    </w:pPr>
  </w:style>
  <w:style w:type="paragraph" w:styleId="Odstavecseseznamem">
    <w:name w:val="List Paragraph"/>
    <w:basedOn w:val="Normln"/>
    <w:uiPriority w:val="34"/>
    <w:qFormat/>
    <w:rsid w:val="00365853"/>
    <w:pPr>
      <w:ind w:left="720"/>
      <w:contextualSpacing/>
    </w:pPr>
  </w:style>
  <w:style w:type="paragraph" w:styleId="Zkladntext">
    <w:name w:val="Body Text"/>
    <w:basedOn w:val="Normln"/>
    <w:link w:val="ZkladntextChar"/>
    <w:semiHidden/>
    <w:unhideWhenUsed/>
    <w:rsid w:val="006E07C7"/>
    <w:pPr>
      <w:tabs>
        <w:tab w:val="num" w:pos="360"/>
      </w:tabs>
      <w:suppressAutoHyphens/>
      <w:spacing w:after="0" w:line="240" w:lineRule="auto"/>
    </w:pPr>
    <w:rPr>
      <w:rFonts w:ascii="Times New Roman" w:eastAsia="Times New Roman" w:hAnsi="Times New Roman" w:cs="Times New Roman"/>
      <w:sz w:val="24"/>
      <w:szCs w:val="20"/>
      <w:lang w:eastAsia="ar-SA"/>
    </w:rPr>
  </w:style>
  <w:style w:type="character" w:customStyle="1" w:styleId="ZkladntextChar">
    <w:name w:val="Základní text Char"/>
    <w:basedOn w:val="Standardnpsmoodstavce"/>
    <w:link w:val="Zkladntext"/>
    <w:semiHidden/>
    <w:rsid w:val="006E07C7"/>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96581">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196115302">
      <w:bodyDiv w:val="1"/>
      <w:marLeft w:val="0"/>
      <w:marRight w:val="0"/>
      <w:marTop w:val="0"/>
      <w:marBottom w:val="0"/>
      <w:divBdr>
        <w:top w:val="none" w:sz="0" w:space="0" w:color="auto"/>
        <w:left w:val="none" w:sz="0" w:space="0" w:color="auto"/>
        <w:bottom w:val="none" w:sz="0" w:space="0" w:color="auto"/>
        <w:right w:val="none" w:sz="0" w:space="0" w:color="auto"/>
      </w:divBdr>
    </w:div>
    <w:div w:id="1314994210">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41A6-AA33-4AC1-8E1A-7B56E2ED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1431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Alferyová</cp:lastModifiedBy>
  <cp:revision>2</cp:revision>
  <cp:lastPrinted>2013-04-10T08:50:00Z</cp:lastPrinted>
  <dcterms:created xsi:type="dcterms:W3CDTF">2022-06-17T08:01:00Z</dcterms:created>
  <dcterms:modified xsi:type="dcterms:W3CDTF">2022-06-17T08:01:00Z</dcterms:modified>
</cp:coreProperties>
</file>