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B66" w:rsidRPr="00D22335" w:rsidRDefault="00D22335" w:rsidP="00D22335">
      <w:pPr>
        <w:tabs>
          <w:tab w:val="left" w:pos="1418"/>
        </w:tabs>
        <w:spacing w:after="0" w:line="240" w:lineRule="auto"/>
        <w:ind w:left="1416" w:hanging="1416"/>
        <w:jc w:val="center"/>
        <w:rPr>
          <w:rFonts w:ascii="Times New Roman" w:hAnsi="Times New Roman" w:cs="Times New Roman"/>
          <w:b/>
          <w:sz w:val="28"/>
          <w:szCs w:val="28"/>
          <w:u w:val="single"/>
          <w:lang w:eastAsia="cs-CZ"/>
        </w:rPr>
      </w:pPr>
      <w:r w:rsidRPr="00D22335">
        <w:rPr>
          <w:rFonts w:ascii="Times New Roman" w:hAnsi="Times New Roman" w:cs="Times New Roman"/>
          <w:b/>
          <w:sz w:val="28"/>
          <w:szCs w:val="28"/>
          <w:u w:val="single"/>
          <w:lang w:eastAsia="cs-CZ"/>
        </w:rPr>
        <w:t xml:space="preserve">9. </w:t>
      </w:r>
      <w:r w:rsidR="006603F2" w:rsidRPr="00D22335">
        <w:rPr>
          <w:rFonts w:ascii="Times New Roman" w:hAnsi="Times New Roman" w:cs="Times New Roman"/>
          <w:b/>
          <w:sz w:val="28"/>
          <w:szCs w:val="28"/>
          <w:u w:val="single"/>
          <w:lang w:eastAsia="cs-CZ"/>
        </w:rPr>
        <w:t>Záměr pořízení</w:t>
      </w:r>
      <w:r w:rsidR="0050402B" w:rsidRPr="00D22335">
        <w:rPr>
          <w:rFonts w:ascii="Times New Roman" w:hAnsi="Times New Roman" w:cs="Times New Roman"/>
          <w:b/>
          <w:sz w:val="28"/>
          <w:szCs w:val="28"/>
          <w:u w:val="single"/>
          <w:lang w:eastAsia="cs-CZ"/>
        </w:rPr>
        <w:t xml:space="preserve"> zněny </w:t>
      </w:r>
      <w:proofErr w:type="gramStart"/>
      <w:r w:rsidR="0050402B" w:rsidRPr="00D22335">
        <w:rPr>
          <w:rFonts w:ascii="Times New Roman" w:hAnsi="Times New Roman" w:cs="Times New Roman"/>
          <w:b/>
          <w:sz w:val="28"/>
          <w:szCs w:val="28"/>
          <w:u w:val="single"/>
          <w:lang w:eastAsia="cs-CZ"/>
        </w:rPr>
        <w:t xml:space="preserve">č. 6 </w:t>
      </w:r>
      <w:r w:rsidR="006603F2" w:rsidRPr="00D22335">
        <w:rPr>
          <w:rFonts w:ascii="Times New Roman" w:hAnsi="Times New Roman" w:cs="Times New Roman"/>
          <w:b/>
          <w:sz w:val="28"/>
          <w:szCs w:val="28"/>
          <w:u w:val="single"/>
          <w:lang w:eastAsia="cs-CZ"/>
        </w:rPr>
        <w:t xml:space="preserve"> ÚP</w:t>
      </w:r>
      <w:proofErr w:type="gramEnd"/>
      <w:r w:rsidR="006603F2" w:rsidRPr="00D22335">
        <w:rPr>
          <w:rFonts w:ascii="Times New Roman" w:hAnsi="Times New Roman" w:cs="Times New Roman"/>
          <w:b/>
          <w:sz w:val="28"/>
          <w:szCs w:val="28"/>
          <w:u w:val="single"/>
          <w:lang w:eastAsia="cs-CZ"/>
        </w:rPr>
        <w:t xml:space="preserve"> sídelních útvarů Psáry a Dolní Jirčany</w:t>
      </w:r>
      <w:r w:rsidR="0050402B" w:rsidRPr="00D22335">
        <w:rPr>
          <w:rFonts w:ascii="Times New Roman" w:hAnsi="Times New Roman" w:cs="Times New Roman"/>
          <w:b/>
          <w:sz w:val="28"/>
          <w:szCs w:val="28"/>
          <w:u w:val="single"/>
          <w:lang w:eastAsia="cs-CZ"/>
        </w:rPr>
        <w:t xml:space="preserve"> a souhlas s výjimkou z Metodiky obce o zadávání veřejných zakázek podle zákona č. 137/2006 Sb. o veřejných zakázkách</w:t>
      </w:r>
    </w:p>
    <w:p w:rsidR="00335B66" w:rsidRPr="00D22335" w:rsidRDefault="00335B66" w:rsidP="00D22335">
      <w:pPr>
        <w:spacing w:after="0" w:line="240" w:lineRule="auto"/>
        <w:jc w:val="center"/>
        <w:rPr>
          <w:rFonts w:ascii="Times New Roman" w:hAnsi="Times New Roman" w:cs="Times New Roman"/>
          <w:sz w:val="28"/>
          <w:szCs w:val="28"/>
          <w:u w:val="single"/>
          <w:lang w:eastAsia="cs-CZ"/>
        </w:rPr>
      </w:pPr>
    </w:p>
    <w:p w:rsidR="00335B66" w:rsidRPr="00335B66" w:rsidRDefault="00335B66" w:rsidP="00335B66">
      <w:pPr>
        <w:spacing w:after="100" w:afterAutospacing="1" w:line="240" w:lineRule="auto"/>
        <w:rPr>
          <w:rFonts w:ascii="Times New Roman" w:hAnsi="Times New Roman" w:cs="Times New Roman"/>
          <w:b/>
          <w:sz w:val="28"/>
          <w:szCs w:val="28"/>
          <w:lang w:eastAsia="cs-CZ"/>
        </w:rPr>
      </w:pPr>
    </w:p>
    <w:p w:rsidR="00335B66" w:rsidRPr="00335B66" w:rsidRDefault="00335B66" w:rsidP="00335B66">
      <w:pPr>
        <w:spacing w:after="0" w:line="240" w:lineRule="auto"/>
        <w:rPr>
          <w:rFonts w:ascii="Times New Roman" w:hAnsi="Times New Roman" w:cs="Times New Roman"/>
          <w:b/>
          <w:sz w:val="28"/>
          <w:szCs w:val="28"/>
          <w:lang w:eastAsia="cs-CZ"/>
        </w:rPr>
      </w:pPr>
      <w:r w:rsidRPr="00335B66">
        <w:rPr>
          <w:rFonts w:ascii="Times New Roman" w:hAnsi="Times New Roman" w:cs="Times New Roman"/>
          <w:b/>
          <w:sz w:val="28"/>
          <w:szCs w:val="28"/>
          <w:lang w:eastAsia="cs-CZ"/>
        </w:rPr>
        <w:t>Zdůvodnění:</w:t>
      </w:r>
    </w:p>
    <w:p w:rsidR="00335B66" w:rsidRPr="00D22335" w:rsidRDefault="00335B66" w:rsidP="00335B66">
      <w:pPr>
        <w:spacing w:after="0" w:line="240" w:lineRule="auto"/>
        <w:rPr>
          <w:rFonts w:ascii="Times New Roman" w:hAnsi="Times New Roman" w:cs="Times New Roman"/>
          <w:sz w:val="24"/>
          <w:szCs w:val="24"/>
          <w:lang w:eastAsia="cs-CZ"/>
        </w:rPr>
      </w:pPr>
    </w:p>
    <w:p w:rsidR="00B94F8B" w:rsidRPr="00D22335" w:rsidRDefault="00B94F8B" w:rsidP="00B94F8B">
      <w:pPr>
        <w:jc w:val="both"/>
        <w:rPr>
          <w:rFonts w:ascii="Times New Roman" w:hAnsi="Times New Roman" w:cs="Times New Roman"/>
          <w:sz w:val="24"/>
          <w:szCs w:val="24"/>
        </w:rPr>
      </w:pPr>
      <w:r w:rsidRPr="00D22335">
        <w:rPr>
          <w:rFonts w:ascii="Times New Roman" w:hAnsi="Times New Roman" w:cs="Times New Roman"/>
          <w:sz w:val="24"/>
          <w:szCs w:val="24"/>
        </w:rPr>
        <w:t xml:space="preserve">Dne 26.5.2015 pod </w:t>
      </w:r>
      <w:proofErr w:type="gramStart"/>
      <w:r w:rsidRPr="00D22335">
        <w:rPr>
          <w:rFonts w:ascii="Times New Roman" w:hAnsi="Times New Roman" w:cs="Times New Roman"/>
          <w:sz w:val="24"/>
          <w:szCs w:val="24"/>
        </w:rPr>
        <w:t>č.j.</w:t>
      </w:r>
      <w:proofErr w:type="gramEnd"/>
      <w:r w:rsidRPr="00D22335">
        <w:rPr>
          <w:rFonts w:ascii="Times New Roman" w:hAnsi="Times New Roman" w:cs="Times New Roman"/>
          <w:sz w:val="24"/>
          <w:szCs w:val="24"/>
        </w:rPr>
        <w:t xml:space="preserve"> 1729/15 podali Petr Krčmář, Ing. Vladimír Krčmář a Jindra Krčmářová, všichni bytem Kutná 19, 252 44 Psáry, v souladu s § 44 zákona č. 183/2006 Sb., v platném znění, návrh na změnu </w:t>
      </w:r>
      <w:proofErr w:type="spellStart"/>
      <w:r w:rsidRPr="00D22335">
        <w:rPr>
          <w:rFonts w:ascii="Times New Roman" w:hAnsi="Times New Roman" w:cs="Times New Roman"/>
          <w:sz w:val="24"/>
          <w:szCs w:val="24"/>
        </w:rPr>
        <w:t>ÚPnSÚ</w:t>
      </w:r>
      <w:proofErr w:type="spellEnd"/>
      <w:r w:rsidRPr="00D22335">
        <w:rPr>
          <w:rFonts w:ascii="Times New Roman" w:hAnsi="Times New Roman" w:cs="Times New Roman"/>
          <w:sz w:val="24"/>
          <w:szCs w:val="24"/>
        </w:rPr>
        <w:t xml:space="preserve"> Psáry a Dolní Jirčany. Tato změna spočívá ve změně plochy v centru části obce Psáry tak, aby mohl být realizován již projednaný záměr „Areál služeb a bydlení“, který dle současného platného ÚP není možné realizovat. Plocha, které se týká předmětná změna ÚP je tvořena pozemky </w:t>
      </w:r>
      <w:proofErr w:type="spellStart"/>
      <w:r w:rsidRPr="00D22335">
        <w:rPr>
          <w:rFonts w:ascii="Times New Roman" w:hAnsi="Times New Roman" w:cs="Times New Roman"/>
          <w:sz w:val="24"/>
          <w:szCs w:val="24"/>
        </w:rPr>
        <w:t>parc.č</w:t>
      </w:r>
      <w:proofErr w:type="spellEnd"/>
      <w:r w:rsidRPr="00D22335">
        <w:rPr>
          <w:rFonts w:ascii="Times New Roman" w:hAnsi="Times New Roman" w:cs="Times New Roman"/>
          <w:sz w:val="24"/>
          <w:szCs w:val="24"/>
        </w:rPr>
        <w:t>. 29/1, 29/2, 1089/19, 23/2 a st. 15, vše v </w:t>
      </w:r>
      <w:proofErr w:type="spellStart"/>
      <w:proofErr w:type="gramStart"/>
      <w:r w:rsidRPr="00D22335">
        <w:rPr>
          <w:rFonts w:ascii="Times New Roman" w:hAnsi="Times New Roman" w:cs="Times New Roman"/>
          <w:sz w:val="24"/>
          <w:szCs w:val="24"/>
        </w:rPr>
        <w:t>k.ú</w:t>
      </w:r>
      <w:proofErr w:type="spellEnd"/>
      <w:r w:rsidRPr="00D22335">
        <w:rPr>
          <w:rFonts w:ascii="Times New Roman" w:hAnsi="Times New Roman" w:cs="Times New Roman"/>
          <w:sz w:val="24"/>
          <w:szCs w:val="24"/>
        </w:rPr>
        <w:t>.</w:t>
      </w:r>
      <w:proofErr w:type="gramEnd"/>
      <w:r w:rsidRPr="00D22335">
        <w:rPr>
          <w:rFonts w:ascii="Times New Roman" w:hAnsi="Times New Roman" w:cs="Times New Roman"/>
          <w:sz w:val="24"/>
          <w:szCs w:val="24"/>
        </w:rPr>
        <w:t xml:space="preserve"> Psáry. Část plochy je zahrnuto do funkční plochy B-stav- „Bydlení městského typu nízkopod</w:t>
      </w:r>
      <w:r w:rsidRPr="00D22335">
        <w:rPr>
          <w:rFonts w:ascii="Times New Roman" w:hAnsi="Times New Roman" w:cs="Times New Roman"/>
          <w:sz w:val="24"/>
          <w:szCs w:val="24"/>
        </w:rPr>
        <w:lastRenderedPageBreak/>
        <w:t>lažní, část do plochy „Území smíšené obytné nízkopodlažní“ a část do ostatní plochy. Navrhovaný „Areál služeb a bydlení“ nelze umístit ani na ploše B-stav a vzhledem k blízkosti vodního toku, ani na ploše k tomu určené - „Území smíšené obytné nízkopodlažní“.</w:t>
      </w:r>
    </w:p>
    <w:p w:rsidR="00B94F8B" w:rsidRPr="00D22335" w:rsidRDefault="00B94F8B" w:rsidP="00B94F8B">
      <w:pPr>
        <w:jc w:val="both"/>
        <w:rPr>
          <w:rFonts w:ascii="Times New Roman" w:hAnsi="Times New Roman" w:cs="Times New Roman"/>
          <w:sz w:val="24"/>
          <w:szCs w:val="24"/>
        </w:rPr>
      </w:pPr>
      <w:r w:rsidRPr="00D22335">
        <w:rPr>
          <w:rFonts w:ascii="Times New Roman" w:hAnsi="Times New Roman" w:cs="Times New Roman"/>
          <w:sz w:val="24"/>
          <w:szCs w:val="24"/>
        </w:rPr>
        <w:t xml:space="preserve"> Touto změnou </w:t>
      </w:r>
      <w:proofErr w:type="spellStart"/>
      <w:r w:rsidRPr="00D22335">
        <w:rPr>
          <w:rFonts w:ascii="Times New Roman" w:hAnsi="Times New Roman" w:cs="Times New Roman"/>
          <w:sz w:val="24"/>
          <w:szCs w:val="24"/>
        </w:rPr>
        <w:t>ÚPnSÚ</w:t>
      </w:r>
      <w:proofErr w:type="spellEnd"/>
      <w:r w:rsidRPr="00D22335">
        <w:rPr>
          <w:rFonts w:ascii="Times New Roman" w:hAnsi="Times New Roman" w:cs="Times New Roman"/>
          <w:sz w:val="24"/>
          <w:szCs w:val="24"/>
        </w:rPr>
        <w:t xml:space="preserve"> Psáry a Dolní Jirčany by došlo pouze ke změně funkčního využití ploch v rámci zastavitelného a zastavěného území obce, spočívající v </w:t>
      </w:r>
      <w:proofErr w:type="spellStart"/>
      <w:r w:rsidRPr="00D22335">
        <w:rPr>
          <w:rFonts w:ascii="Times New Roman" w:hAnsi="Times New Roman" w:cs="Times New Roman"/>
          <w:sz w:val="24"/>
          <w:szCs w:val="24"/>
        </w:rPr>
        <w:t>překlasifikování</w:t>
      </w:r>
      <w:proofErr w:type="spellEnd"/>
      <w:r w:rsidRPr="00D22335">
        <w:rPr>
          <w:rFonts w:ascii="Times New Roman" w:hAnsi="Times New Roman" w:cs="Times New Roman"/>
          <w:sz w:val="24"/>
          <w:szCs w:val="24"/>
        </w:rPr>
        <w:t xml:space="preserve"> části ploch bydlení městského typu nízkopodlažního B-stav a ostatních ploch na území </w:t>
      </w:r>
      <w:r w:rsidR="00021F30" w:rsidRPr="00D22335">
        <w:rPr>
          <w:rFonts w:ascii="Times New Roman" w:hAnsi="Times New Roman" w:cs="Times New Roman"/>
          <w:sz w:val="24"/>
          <w:szCs w:val="24"/>
        </w:rPr>
        <w:t>smíšené obytné nízkopodlažní a k</w:t>
      </w:r>
      <w:r w:rsidRPr="00D22335">
        <w:rPr>
          <w:rFonts w:ascii="Times New Roman" w:hAnsi="Times New Roman" w:cs="Times New Roman"/>
          <w:sz w:val="24"/>
          <w:szCs w:val="24"/>
        </w:rPr>
        <w:t> úpravě regulativ pro tuto plochu v souladu se zákonem č. 183/2006 Sb. v platném znění.</w:t>
      </w:r>
    </w:p>
    <w:p w:rsidR="00B94F8B" w:rsidRPr="00D22335" w:rsidRDefault="00B94F8B" w:rsidP="00B94F8B">
      <w:pPr>
        <w:jc w:val="both"/>
        <w:rPr>
          <w:rFonts w:ascii="Times New Roman" w:hAnsi="Times New Roman" w:cs="Times New Roman"/>
          <w:sz w:val="24"/>
          <w:szCs w:val="24"/>
        </w:rPr>
      </w:pPr>
      <w:r w:rsidRPr="00D22335">
        <w:rPr>
          <w:rFonts w:ascii="Times New Roman" w:hAnsi="Times New Roman" w:cs="Times New Roman"/>
          <w:sz w:val="24"/>
          <w:szCs w:val="24"/>
        </w:rPr>
        <w:t xml:space="preserve">Protože pořízení změny </w:t>
      </w:r>
      <w:proofErr w:type="spellStart"/>
      <w:r w:rsidRPr="00D22335">
        <w:rPr>
          <w:rFonts w:ascii="Times New Roman" w:hAnsi="Times New Roman" w:cs="Times New Roman"/>
          <w:sz w:val="24"/>
          <w:szCs w:val="24"/>
        </w:rPr>
        <w:t>ÚPnSÚ</w:t>
      </w:r>
      <w:proofErr w:type="spellEnd"/>
      <w:r w:rsidRPr="00D22335">
        <w:rPr>
          <w:rFonts w:ascii="Times New Roman" w:hAnsi="Times New Roman" w:cs="Times New Roman"/>
          <w:sz w:val="24"/>
          <w:szCs w:val="24"/>
        </w:rPr>
        <w:t xml:space="preserve"> Psáry a Dolní Jirčany je vyvoláno výhradně potřebou navrhovatele, navrhovatel se zavázal uhradit veškeré náklady na její pořízení. Za tímto účelem uzavře obec Psáry, zastoupená starostou obce panem Milanem Váchou, Darovací smlouvu (viz. přiložený návrh) a pořízení změny </w:t>
      </w:r>
      <w:proofErr w:type="gramStart"/>
      <w:r w:rsidRPr="00D22335">
        <w:rPr>
          <w:rFonts w:ascii="Times New Roman" w:hAnsi="Times New Roman" w:cs="Times New Roman"/>
          <w:sz w:val="24"/>
          <w:szCs w:val="24"/>
        </w:rPr>
        <w:t xml:space="preserve">č.6 </w:t>
      </w:r>
      <w:proofErr w:type="spellStart"/>
      <w:r w:rsidRPr="00D22335">
        <w:rPr>
          <w:rFonts w:ascii="Times New Roman" w:hAnsi="Times New Roman" w:cs="Times New Roman"/>
          <w:sz w:val="24"/>
          <w:szCs w:val="24"/>
        </w:rPr>
        <w:t>ÚPnSÚ</w:t>
      </w:r>
      <w:proofErr w:type="spellEnd"/>
      <w:proofErr w:type="gramEnd"/>
      <w:r w:rsidRPr="00D22335">
        <w:rPr>
          <w:rFonts w:ascii="Times New Roman" w:hAnsi="Times New Roman" w:cs="Times New Roman"/>
          <w:sz w:val="24"/>
          <w:szCs w:val="24"/>
        </w:rPr>
        <w:t xml:space="preserve"> Psáry a Dolní Jirčany bude </w:t>
      </w:r>
      <w:r w:rsidR="00021F30" w:rsidRPr="00D22335">
        <w:rPr>
          <w:rFonts w:ascii="Times New Roman" w:hAnsi="Times New Roman" w:cs="Times New Roman"/>
          <w:sz w:val="24"/>
          <w:szCs w:val="24"/>
        </w:rPr>
        <w:t xml:space="preserve">pořizovateli </w:t>
      </w:r>
      <w:r w:rsidRPr="00D22335">
        <w:rPr>
          <w:rFonts w:ascii="Times New Roman" w:hAnsi="Times New Roman" w:cs="Times New Roman"/>
          <w:sz w:val="24"/>
          <w:szCs w:val="24"/>
        </w:rPr>
        <w:t>obcí zadáno, až po poskytnutí</w:t>
      </w:r>
      <w:r w:rsidR="00021F30" w:rsidRPr="00D22335">
        <w:rPr>
          <w:rFonts w:ascii="Times New Roman" w:hAnsi="Times New Roman" w:cs="Times New Roman"/>
          <w:sz w:val="24"/>
          <w:szCs w:val="24"/>
        </w:rPr>
        <w:t xml:space="preserve"> </w:t>
      </w:r>
      <w:r w:rsidRPr="00D22335">
        <w:rPr>
          <w:rFonts w:ascii="Times New Roman" w:hAnsi="Times New Roman" w:cs="Times New Roman"/>
          <w:sz w:val="24"/>
          <w:szCs w:val="24"/>
        </w:rPr>
        <w:t>úhrady nákladů</w:t>
      </w:r>
      <w:r w:rsidR="00021F30" w:rsidRPr="00D22335">
        <w:rPr>
          <w:rFonts w:ascii="Times New Roman" w:hAnsi="Times New Roman" w:cs="Times New Roman"/>
          <w:sz w:val="24"/>
          <w:szCs w:val="24"/>
        </w:rPr>
        <w:t xml:space="preserve"> (daru)</w:t>
      </w:r>
      <w:r w:rsidRPr="00D22335">
        <w:rPr>
          <w:rFonts w:ascii="Times New Roman" w:hAnsi="Times New Roman" w:cs="Times New Roman"/>
          <w:sz w:val="24"/>
          <w:szCs w:val="24"/>
        </w:rPr>
        <w:t xml:space="preserve"> na je</w:t>
      </w:r>
      <w:r w:rsidR="00021F30" w:rsidRPr="00D22335">
        <w:rPr>
          <w:rFonts w:ascii="Times New Roman" w:hAnsi="Times New Roman" w:cs="Times New Roman"/>
          <w:sz w:val="24"/>
          <w:szCs w:val="24"/>
        </w:rPr>
        <w:t>jí pořízení na účet obce.</w:t>
      </w:r>
    </w:p>
    <w:p w:rsidR="00B94F8B" w:rsidRPr="00D22335" w:rsidRDefault="00B94F8B" w:rsidP="00B94F8B">
      <w:pPr>
        <w:jc w:val="both"/>
        <w:rPr>
          <w:rFonts w:ascii="Times New Roman" w:hAnsi="Times New Roman" w:cs="Times New Roman"/>
          <w:sz w:val="24"/>
          <w:szCs w:val="24"/>
        </w:rPr>
      </w:pPr>
      <w:r w:rsidRPr="00D22335">
        <w:rPr>
          <w:rFonts w:ascii="Times New Roman" w:hAnsi="Times New Roman" w:cs="Times New Roman"/>
          <w:sz w:val="24"/>
          <w:szCs w:val="24"/>
        </w:rPr>
        <w:lastRenderedPageBreak/>
        <w:t>S uzavřením Darovací smlouvy souvisí bod č. 2 Návrhu Usnesení – souhlas s výjimkou z Metodiky obce o zadávání veřejných zakázek podle zákona č. 137/2006 Sb. o veřejných zakázkách, ve znění k </w:t>
      </w:r>
      <w:proofErr w:type="gramStart"/>
      <w:r w:rsidRPr="00D22335">
        <w:rPr>
          <w:rFonts w:ascii="Times New Roman" w:hAnsi="Times New Roman" w:cs="Times New Roman"/>
          <w:sz w:val="24"/>
          <w:szCs w:val="24"/>
        </w:rPr>
        <w:t>13.11.2014</w:t>
      </w:r>
      <w:proofErr w:type="gramEnd"/>
      <w:r w:rsidRPr="00D22335">
        <w:rPr>
          <w:rFonts w:ascii="Times New Roman" w:hAnsi="Times New Roman" w:cs="Times New Roman"/>
          <w:sz w:val="24"/>
          <w:szCs w:val="24"/>
        </w:rPr>
        <w:t xml:space="preserve">, který se týká vyhotovení díla – pořízení změny č. 6 </w:t>
      </w:r>
      <w:proofErr w:type="spellStart"/>
      <w:r w:rsidRPr="00D22335">
        <w:rPr>
          <w:rFonts w:ascii="Times New Roman" w:hAnsi="Times New Roman" w:cs="Times New Roman"/>
          <w:sz w:val="24"/>
          <w:szCs w:val="24"/>
        </w:rPr>
        <w:t>ÚPnSÚ</w:t>
      </w:r>
      <w:proofErr w:type="spellEnd"/>
      <w:r w:rsidRPr="00D22335">
        <w:rPr>
          <w:rFonts w:ascii="Times New Roman" w:hAnsi="Times New Roman" w:cs="Times New Roman"/>
          <w:sz w:val="24"/>
          <w:szCs w:val="24"/>
        </w:rPr>
        <w:t xml:space="preserve"> Psáry a Dolní Jirčany mimo Metodiku obce. V souvislosti s pořízením změny ÚP byly poptány 4 subjekty (viz. </w:t>
      </w:r>
      <w:proofErr w:type="gramStart"/>
      <w:r w:rsidRPr="00D22335">
        <w:rPr>
          <w:rFonts w:ascii="Times New Roman" w:hAnsi="Times New Roman" w:cs="Times New Roman"/>
          <w:sz w:val="24"/>
          <w:szCs w:val="24"/>
        </w:rPr>
        <w:t>níže</w:t>
      </w:r>
      <w:proofErr w:type="gramEnd"/>
      <w:r w:rsidRPr="00D22335">
        <w:rPr>
          <w:rFonts w:ascii="Times New Roman" w:hAnsi="Times New Roman" w:cs="Times New Roman"/>
          <w:sz w:val="24"/>
          <w:szCs w:val="24"/>
        </w:rPr>
        <w:t xml:space="preserve"> uvedená tabulka), které byly srovnány s cenou za pořízení ÚP dle honorářového řádu ČKA (dle tohoto řádu cena za pořízení výše uvedené změny ÚP činí </w:t>
      </w:r>
      <w:r w:rsidRPr="00D22335">
        <w:rPr>
          <w:rFonts w:ascii="Times New Roman" w:hAnsi="Times New Roman" w:cs="Times New Roman"/>
          <w:b/>
          <w:sz w:val="24"/>
          <w:szCs w:val="24"/>
        </w:rPr>
        <w:t>386 000,-Kč bez DPH</w:t>
      </w:r>
      <w:r w:rsidRPr="00D22335">
        <w:rPr>
          <w:rFonts w:ascii="Times New Roman" w:hAnsi="Times New Roman" w:cs="Times New Roman"/>
          <w:sz w:val="24"/>
          <w:szCs w:val="24"/>
        </w:rPr>
        <w:t xml:space="preserve">). Nabídku na poptávané služby zaslaly pouze dva subjekty, a to RAP </w:t>
      </w:r>
      <w:proofErr w:type="spellStart"/>
      <w:r w:rsidRPr="00D22335">
        <w:rPr>
          <w:rFonts w:ascii="Times New Roman" w:hAnsi="Times New Roman" w:cs="Times New Roman"/>
          <w:sz w:val="24"/>
          <w:szCs w:val="24"/>
        </w:rPr>
        <w:t>partners</w:t>
      </w:r>
      <w:proofErr w:type="spellEnd"/>
      <w:r w:rsidRPr="00D22335">
        <w:rPr>
          <w:rFonts w:ascii="Times New Roman" w:hAnsi="Times New Roman" w:cs="Times New Roman"/>
          <w:sz w:val="24"/>
          <w:szCs w:val="24"/>
        </w:rPr>
        <w:t xml:space="preserve"> s.r.o. a MOBA studio s.r.o. Na základě nejnižší ceny za poptávané služby a s přihlédnutím k tomu, že společnost MOBA studio s.r.o. dobře zná místní situaci, obec Psáry vybrala pro pořízení změny č. 6 </w:t>
      </w:r>
      <w:proofErr w:type="spellStart"/>
      <w:r w:rsidRPr="00D22335">
        <w:rPr>
          <w:rFonts w:ascii="Times New Roman" w:hAnsi="Times New Roman" w:cs="Times New Roman"/>
          <w:sz w:val="24"/>
          <w:szCs w:val="24"/>
        </w:rPr>
        <w:t>ÚPnSÚ</w:t>
      </w:r>
      <w:proofErr w:type="spellEnd"/>
      <w:r w:rsidRPr="00D22335">
        <w:rPr>
          <w:rFonts w:ascii="Times New Roman" w:hAnsi="Times New Roman" w:cs="Times New Roman"/>
          <w:sz w:val="24"/>
          <w:szCs w:val="24"/>
        </w:rPr>
        <w:t xml:space="preserve"> Psáry a Dolní Jirčany právě tuto společnost (cena 229 775,-Kč bez DPH).</w:t>
      </w:r>
    </w:p>
    <w:tbl>
      <w:tblPr>
        <w:tblStyle w:val="Mkatabulky"/>
        <w:tblW w:w="0" w:type="auto"/>
        <w:tblLook w:val="04A0" w:firstRow="1" w:lastRow="0" w:firstColumn="1" w:lastColumn="0" w:noHBand="0" w:noVBand="1"/>
      </w:tblPr>
      <w:tblGrid>
        <w:gridCol w:w="3032"/>
        <w:gridCol w:w="3015"/>
        <w:gridCol w:w="3015"/>
      </w:tblGrid>
      <w:tr w:rsidR="00B94F8B" w:rsidRPr="00D22335" w:rsidTr="00E6619F">
        <w:tc>
          <w:tcPr>
            <w:tcW w:w="3070" w:type="dxa"/>
          </w:tcPr>
          <w:p w:rsidR="00B94F8B" w:rsidRPr="00D22335" w:rsidRDefault="00B94F8B" w:rsidP="00E6619F">
            <w:pPr>
              <w:jc w:val="both"/>
              <w:rPr>
                <w:rFonts w:ascii="Times New Roman" w:hAnsi="Times New Roman" w:cs="Times New Roman"/>
                <w:b/>
                <w:sz w:val="24"/>
                <w:szCs w:val="24"/>
              </w:rPr>
            </w:pPr>
            <w:r w:rsidRPr="00D22335">
              <w:rPr>
                <w:rFonts w:ascii="Times New Roman" w:hAnsi="Times New Roman" w:cs="Times New Roman"/>
                <w:b/>
                <w:sz w:val="24"/>
                <w:szCs w:val="24"/>
              </w:rPr>
              <w:t>Subjekt</w:t>
            </w:r>
          </w:p>
        </w:tc>
        <w:tc>
          <w:tcPr>
            <w:tcW w:w="3071" w:type="dxa"/>
          </w:tcPr>
          <w:p w:rsidR="00B94F8B" w:rsidRPr="00D22335" w:rsidRDefault="00B94F8B" w:rsidP="00E6619F">
            <w:pPr>
              <w:jc w:val="both"/>
              <w:rPr>
                <w:rFonts w:ascii="Times New Roman" w:hAnsi="Times New Roman" w:cs="Times New Roman"/>
                <w:b/>
                <w:sz w:val="24"/>
                <w:szCs w:val="24"/>
              </w:rPr>
            </w:pPr>
            <w:r w:rsidRPr="00D22335">
              <w:rPr>
                <w:rFonts w:ascii="Times New Roman" w:hAnsi="Times New Roman" w:cs="Times New Roman"/>
                <w:b/>
                <w:sz w:val="24"/>
                <w:szCs w:val="24"/>
              </w:rPr>
              <w:t>Cena bez DPH</w:t>
            </w:r>
          </w:p>
        </w:tc>
        <w:tc>
          <w:tcPr>
            <w:tcW w:w="3071" w:type="dxa"/>
          </w:tcPr>
          <w:p w:rsidR="00B94F8B" w:rsidRPr="00D22335" w:rsidRDefault="00B94F8B" w:rsidP="00E6619F">
            <w:pPr>
              <w:jc w:val="both"/>
              <w:rPr>
                <w:rFonts w:ascii="Times New Roman" w:hAnsi="Times New Roman" w:cs="Times New Roman"/>
                <w:b/>
                <w:sz w:val="24"/>
                <w:szCs w:val="24"/>
              </w:rPr>
            </w:pPr>
            <w:r w:rsidRPr="00D22335">
              <w:rPr>
                <w:rFonts w:ascii="Times New Roman" w:hAnsi="Times New Roman" w:cs="Times New Roman"/>
                <w:b/>
                <w:sz w:val="24"/>
                <w:szCs w:val="24"/>
              </w:rPr>
              <w:t>Cena s DPH</w:t>
            </w:r>
          </w:p>
        </w:tc>
      </w:tr>
      <w:tr w:rsidR="00B94F8B" w:rsidRPr="00D22335" w:rsidTr="00E6619F">
        <w:tc>
          <w:tcPr>
            <w:tcW w:w="3070" w:type="dxa"/>
          </w:tcPr>
          <w:p w:rsidR="00B94F8B" w:rsidRPr="00D22335" w:rsidRDefault="00B94F8B" w:rsidP="00E6619F">
            <w:pPr>
              <w:jc w:val="both"/>
              <w:rPr>
                <w:rFonts w:ascii="Times New Roman" w:hAnsi="Times New Roman" w:cs="Times New Roman"/>
                <w:sz w:val="24"/>
                <w:szCs w:val="24"/>
              </w:rPr>
            </w:pPr>
            <w:r w:rsidRPr="00D22335">
              <w:rPr>
                <w:rFonts w:ascii="Times New Roman" w:hAnsi="Times New Roman" w:cs="Times New Roman"/>
                <w:sz w:val="24"/>
                <w:szCs w:val="24"/>
              </w:rPr>
              <w:t xml:space="preserve">RAP </w:t>
            </w:r>
            <w:proofErr w:type="spellStart"/>
            <w:r w:rsidRPr="00D22335">
              <w:rPr>
                <w:rFonts w:ascii="Times New Roman" w:hAnsi="Times New Roman" w:cs="Times New Roman"/>
                <w:sz w:val="24"/>
                <w:szCs w:val="24"/>
              </w:rPr>
              <w:t>partners</w:t>
            </w:r>
            <w:proofErr w:type="spellEnd"/>
            <w:r w:rsidRPr="00D22335">
              <w:rPr>
                <w:rFonts w:ascii="Times New Roman" w:hAnsi="Times New Roman" w:cs="Times New Roman"/>
                <w:sz w:val="24"/>
                <w:szCs w:val="24"/>
              </w:rPr>
              <w:t xml:space="preserve"> s.r.o.</w:t>
            </w:r>
          </w:p>
        </w:tc>
        <w:tc>
          <w:tcPr>
            <w:tcW w:w="3071" w:type="dxa"/>
          </w:tcPr>
          <w:p w:rsidR="00B94F8B" w:rsidRPr="00D22335" w:rsidRDefault="00B94F8B" w:rsidP="00E6619F">
            <w:pPr>
              <w:jc w:val="both"/>
              <w:rPr>
                <w:rFonts w:ascii="Times New Roman" w:hAnsi="Times New Roman" w:cs="Times New Roman"/>
                <w:sz w:val="24"/>
                <w:szCs w:val="24"/>
              </w:rPr>
            </w:pPr>
            <w:r w:rsidRPr="00D22335">
              <w:rPr>
                <w:rFonts w:ascii="Times New Roman" w:hAnsi="Times New Roman" w:cs="Times New Roman"/>
                <w:sz w:val="24"/>
                <w:szCs w:val="24"/>
              </w:rPr>
              <w:t>248 430,-</w:t>
            </w:r>
          </w:p>
        </w:tc>
        <w:tc>
          <w:tcPr>
            <w:tcW w:w="3071" w:type="dxa"/>
          </w:tcPr>
          <w:p w:rsidR="00B94F8B" w:rsidRPr="00D22335" w:rsidRDefault="00B94F8B" w:rsidP="00E6619F">
            <w:pPr>
              <w:jc w:val="both"/>
              <w:rPr>
                <w:rFonts w:ascii="Times New Roman" w:hAnsi="Times New Roman" w:cs="Times New Roman"/>
                <w:sz w:val="24"/>
                <w:szCs w:val="24"/>
              </w:rPr>
            </w:pPr>
            <w:r w:rsidRPr="00D22335">
              <w:rPr>
                <w:rFonts w:ascii="Times New Roman" w:hAnsi="Times New Roman" w:cs="Times New Roman"/>
                <w:sz w:val="24"/>
                <w:szCs w:val="24"/>
              </w:rPr>
              <w:t>300 600,-</w:t>
            </w:r>
          </w:p>
        </w:tc>
      </w:tr>
      <w:tr w:rsidR="00B94F8B" w:rsidRPr="00D22335" w:rsidTr="00E6619F">
        <w:tc>
          <w:tcPr>
            <w:tcW w:w="3070" w:type="dxa"/>
          </w:tcPr>
          <w:p w:rsidR="00B94F8B" w:rsidRPr="00D22335" w:rsidRDefault="00B94F8B" w:rsidP="00E6619F">
            <w:pPr>
              <w:jc w:val="both"/>
              <w:rPr>
                <w:rFonts w:ascii="Times New Roman" w:hAnsi="Times New Roman" w:cs="Times New Roman"/>
                <w:sz w:val="24"/>
                <w:szCs w:val="24"/>
              </w:rPr>
            </w:pPr>
            <w:r w:rsidRPr="00D22335">
              <w:rPr>
                <w:rFonts w:ascii="Times New Roman" w:hAnsi="Times New Roman" w:cs="Times New Roman"/>
                <w:sz w:val="24"/>
                <w:szCs w:val="24"/>
              </w:rPr>
              <w:t>MOBA studio s r.o.</w:t>
            </w:r>
          </w:p>
        </w:tc>
        <w:tc>
          <w:tcPr>
            <w:tcW w:w="3071" w:type="dxa"/>
          </w:tcPr>
          <w:p w:rsidR="00B94F8B" w:rsidRPr="00D22335" w:rsidRDefault="00B94F8B" w:rsidP="009B002B">
            <w:pPr>
              <w:jc w:val="both"/>
              <w:rPr>
                <w:rFonts w:ascii="Times New Roman" w:hAnsi="Times New Roman" w:cs="Times New Roman"/>
                <w:sz w:val="24"/>
                <w:szCs w:val="24"/>
              </w:rPr>
            </w:pPr>
            <w:r w:rsidRPr="00D22335">
              <w:rPr>
                <w:rFonts w:ascii="Times New Roman" w:hAnsi="Times New Roman" w:cs="Times New Roman"/>
                <w:sz w:val="24"/>
                <w:szCs w:val="24"/>
              </w:rPr>
              <w:t>229 7</w:t>
            </w:r>
            <w:r w:rsidR="009B002B" w:rsidRPr="00D22335">
              <w:rPr>
                <w:rFonts w:ascii="Times New Roman" w:hAnsi="Times New Roman" w:cs="Times New Roman"/>
                <w:sz w:val="24"/>
                <w:szCs w:val="24"/>
              </w:rPr>
              <w:t>52</w:t>
            </w:r>
            <w:r w:rsidRPr="00D22335">
              <w:rPr>
                <w:rFonts w:ascii="Times New Roman" w:hAnsi="Times New Roman" w:cs="Times New Roman"/>
                <w:sz w:val="24"/>
                <w:szCs w:val="24"/>
              </w:rPr>
              <w:t>,-</w:t>
            </w:r>
          </w:p>
        </w:tc>
        <w:tc>
          <w:tcPr>
            <w:tcW w:w="3071" w:type="dxa"/>
          </w:tcPr>
          <w:p w:rsidR="00B94F8B" w:rsidRPr="00D22335" w:rsidRDefault="00B94F8B" w:rsidP="00143004">
            <w:pPr>
              <w:jc w:val="both"/>
              <w:rPr>
                <w:rFonts w:ascii="Times New Roman" w:hAnsi="Times New Roman" w:cs="Times New Roman"/>
                <w:sz w:val="24"/>
                <w:szCs w:val="24"/>
              </w:rPr>
            </w:pPr>
            <w:r w:rsidRPr="00D22335">
              <w:rPr>
                <w:rFonts w:ascii="Times New Roman" w:hAnsi="Times New Roman" w:cs="Times New Roman"/>
                <w:sz w:val="24"/>
                <w:szCs w:val="24"/>
              </w:rPr>
              <w:t>278 0</w:t>
            </w:r>
            <w:r w:rsidR="00143004" w:rsidRPr="00D22335">
              <w:rPr>
                <w:rFonts w:ascii="Times New Roman" w:hAnsi="Times New Roman" w:cs="Times New Roman"/>
                <w:sz w:val="24"/>
                <w:szCs w:val="24"/>
              </w:rPr>
              <w:t>00</w:t>
            </w:r>
            <w:r w:rsidRPr="00D22335">
              <w:rPr>
                <w:rFonts w:ascii="Times New Roman" w:hAnsi="Times New Roman" w:cs="Times New Roman"/>
                <w:sz w:val="24"/>
                <w:szCs w:val="24"/>
              </w:rPr>
              <w:t>,-</w:t>
            </w:r>
          </w:p>
        </w:tc>
      </w:tr>
      <w:tr w:rsidR="00B94F8B" w:rsidRPr="00D22335" w:rsidTr="00E6619F">
        <w:tc>
          <w:tcPr>
            <w:tcW w:w="3070" w:type="dxa"/>
          </w:tcPr>
          <w:p w:rsidR="00B94F8B" w:rsidRPr="00D22335" w:rsidRDefault="00B94F8B" w:rsidP="00E6619F">
            <w:pPr>
              <w:jc w:val="both"/>
              <w:rPr>
                <w:rFonts w:ascii="Times New Roman" w:hAnsi="Times New Roman" w:cs="Times New Roman"/>
                <w:sz w:val="24"/>
                <w:szCs w:val="24"/>
              </w:rPr>
            </w:pPr>
            <w:r w:rsidRPr="00D22335">
              <w:rPr>
                <w:rFonts w:ascii="Times New Roman" w:hAnsi="Times New Roman" w:cs="Times New Roman"/>
                <w:color w:val="000000"/>
                <w:sz w:val="24"/>
                <w:szCs w:val="24"/>
              </w:rPr>
              <w:t>FOGLAR ARCHITEKTS</w:t>
            </w:r>
          </w:p>
        </w:tc>
        <w:tc>
          <w:tcPr>
            <w:tcW w:w="3071" w:type="dxa"/>
          </w:tcPr>
          <w:p w:rsidR="00B94F8B" w:rsidRPr="00D22335" w:rsidRDefault="00B94F8B" w:rsidP="00E6619F">
            <w:pPr>
              <w:jc w:val="both"/>
              <w:rPr>
                <w:rFonts w:ascii="Times New Roman" w:hAnsi="Times New Roman" w:cs="Times New Roman"/>
                <w:sz w:val="24"/>
                <w:szCs w:val="24"/>
              </w:rPr>
            </w:pPr>
            <w:r w:rsidRPr="00D22335">
              <w:rPr>
                <w:rFonts w:ascii="Times New Roman" w:hAnsi="Times New Roman" w:cs="Times New Roman"/>
                <w:sz w:val="24"/>
                <w:szCs w:val="24"/>
              </w:rPr>
              <w:t>nabídka nezaslána</w:t>
            </w:r>
          </w:p>
        </w:tc>
        <w:tc>
          <w:tcPr>
            <w:tcW w:w="3071" w:type="dxa"/>
          </w:tcPr>
          <w:p w:rsidR="00B94F8B" w:rsidRPr="00D22335" w:rsidRDefault="00B94F8B" w:rsidP="00E6619F">
            <w:pPr>
              <w:jc w:val="both"/>
              <w:rPr>
                <w:rFonts w:ascii="Times New Roman" w:hAnsi="Times New Roman" w:cs="Times New Roman"/>
                <w:sz w:val="24"/>
                <w:szCs w:val="24"/>
              </w:rPr>
            </w:pPr>
          </w:p>
        </w:tc>
      </w:tr>
      <w:tr w:rsidR="00B94F8B" w:rsidRPr="00D22335" w:rsidTr="00E6619F">
        <w:tc>
          <w:tcPr>
            <w:tcW w:w="3070" w:type="dxa"/>
          </w:tcPr>
          <w:p w:rsidR="00B94F8B" w:rsidRPr="00D22335" w:rsidRDefault="00B94F8B" w:rsidP="00E6619F">
            <w:pPr>
              <w:jc w:val="both"/>
              <w:rPr>
                <w:rFonts w:ascii="Times New Roman" w:hAnsi="Times New Roman" w:cs="Times New Roman"/>
                <w:sz w:val="24"/>
                <w:szCs w:val="24"/>
              </w:rPr>
            </w:pPr>
            <w:r w:rsidRPr="00D22335">
              <w:rPr>
                <w:rFonts w:ascii="Times New Roman" w:hAnsi="Times New Roman" w:cs="Times New Roman"/>
                <w:color w:val="000000"/>
                <w:sz w:val="24"/>
                <w:szCs w:val="24"/>
              </w:rPr>
              <w:t>Architektonický atelier ABV</w:t>
            </w:r>
          </w:p>
        </w:tc>
        <w:tc>
          <w:tcPr>
            <w:tcW w:w="3071" w:type="dxa"/>
          </w:tcPr>
          <w:p w:rsidR="00B94F8B" w:rsidRPr="00D22335" w:rsidRDefault="00B94F8B" w:rsidP="00E6619F">
            <w:pPr>
              <w:jc w:val="both"/>
              <w:rPr>
                <w:rFonts w:ascii="Times New Roman" w:hAnsi="Times New Roman" w:cs="Times New Roman"/>
                <w:sz w:val="24"/>
                <w:szCs w:val="24"/>
              </w:rPr>
            </w:pPr>
            <w:r w:rsidRPr="00D22335">
              <w:rPr>
                <w:rFonts w:ascii="Times New Roman" w:hAnsi="Times New Roman" w:cs="Times New Roman"/>
                <w:sz w:val="24"/>
                <w:szCs w:val="24"/>
              </w:rPr>
              <w:t>nabídka nezaslána</w:t>
            </w:r>
          </w:p>
        </w:tc>
        <w:tc>
          <w:tcPr>
            <w:tcW w:w="3071" w:type="dxa"/>
          </w:tcPr>
          <w:p w:rsidR="00B94F8B" w:rsidRPr="00D22335" w:rsidRDefault="00B94F8B" w:rsidP="00E6619F">
            <w:pPr>
              <w:jc w:val="both"/>
              <w:rPr>
                <w:rFonts w:ascii="Times New Roman" w:hAnsi="Times New Roman" w:cs="Times New Roman"/>
                <w:sz w:val="24"/>
                <w:szCs w:val="24"/>
              </w:rPr>
            </w:pPr>
          </w:p>
        </w:tc>
      </w:tr>
    </w:tbl>
    <w:p w:rsidR="00B94F8B" w:rsidRPr="00D22335" w:rsidRDefault="00B94F8B" w:rsidP="00B94F8B">
      <w:pPr>
        <w:jc w:val="both"/>
        <w:rPr>
          <w:rFonts w:ascii="Times New Roman" w:hAnsi="Times New Roman" w:cs="Times New Roman"/>
          <w:sz w:val="24"/>
          <w:szCs w:val="24"/>
        </w:rPr>
      </w:pPr>
    </w:p>
    <w:p w:rsidR="00B94F8B" w:rsidRPr="00D22335" w:rsidRDefault="00B94F8B" w:rsidP="00B94F8B">
      <w:pPr>
        <w:jc w:val="both"/>
        <w:rPr>
          <w:rFonts w:ascii="Times New Roman" w:hAnsi="Times New Roman" w:cs="Times New Roman"/>
          <w:sz w:val="24"/>
          <w:szCs w:val="24"/>
        </w:rPr>
      </w:pPr>
      <w:r w:rsidRPr="00D22335">
        <w:rPr>
          <w:rFonts w:ascii="Times New Roman" w:hAnsi="Times New Roman" w:cs="Times New Roman"/>
          <w:sz w:val="24"/>
          <w:szCs w:val="24"/>
        </w:rPr>
        <w:lastRenderedPageBreak/>
        <w:t>Vzhledem k tomu, že cena za pořízení změny ÚP nepřesáhne 2 mil., má obec Psáry pouze povinnost dodržet dle § 6 zákona č. 137/2006 Sb., o veřejných zakázkách zásady transparentnosti, rovného zacházení a zákaz diskriminace a dále Metodiku obce, ze které, na základě výše uvedeného, žádá ZO o výjimku.</w:t>
      </w:r>
    </w:p>
    <w:p w:rsidR="003104FF" w:rsidRPr="00D22335" w:rsidRDefault="003104FF" w:rsidP="00D83F57">
      <w:pPr>
        <w:spacing w:after="0" w:line="240" w:lineRule="auto"/>
        <w:jc w:val="both"/>
        <w:rPr>
          <w:rFonts w:ascii="Times New Roman" w:hAnsi="Times New Roman" w:cs="Times New Roman"/>
          <w:sz w:val="24"/>
          <w:szCs w:val="24"/>
          <w:lang w:eastAsia="cs-CZ"/>
        </w:rPr>
      </w:pPr>
    </w:p>
    <w:p w:rsidR="00504230" w:rsidRPr="00D22335" w:rsidRDefault="00504230" w:rsidP="00D83F57">
      <w:pPr>
        <w:spacing w:after="0" w:line="240" w:lineRule="auto"/>
        <w:jc w:val="both"/>
        <w:rPr>
          <w:rFonts w:ascii="Times New Roman" w:hAnsi="Times New Roman" w:cs="Times New Roman"/>
          <w:b/>
          <w:sz w:val="24"/>
          <w:szCs w:val="24"/>
          <w:lang w:eastAsia="cs-CZ"/>
        </w:rPr>
      </w:pPr>
    </w:p>
    <w:p w:rsidR="006A40BC" w:rsidRPr="00D22335" w:rsidRDefault="006A40BC" w:rsidP="00D83F57">
      <w:pPr>
        <w:spacing w:after="0" w:line="240" w:lineRule="auto"/>
        <w:jc w:val="both"/>
        <w:rPr>
          <w:rFonts w:ascii="Times New Roman" w:hAnsi="Times New Roman" w:cs="Times New Roman"/>
          <w:b/>
          <w:sz w:val="24"/>
          <w:szCs w:val="24"/>
          <w:lang w:eastAsia="cs-CZ"/>
        </w:rPr>
      </w:pPr>
      <w:r w:rsidRPr="00D22335">
        <w:rPr>
          <w:rFonts w:ascii="Times New Roman" w:hAnsi="Times New Roman" w:cs="Times New Roman"/>
          <w:b/>
          <w:sz w:val="24"/>
          <w:szCs w:val="24"/>
          <w:lang w:eastAsia="cs-CZ"/>
        </w:rPr>
        <w:t>Návrh Usnesení:</w:t>
      </w:r>
    </w:p>
    <w:p w:rsidR="00A563E6" w:rsidRPr="00D22335" w:rsidRDefault="00A563E6" w:rsidP="00D83F57">
      <w:pPr>
        <w:spacing w:after="0" w:line="240" w:lineRule="auto"/>
        <w:jc w:val="both"/>
        <w:rPr>
          <w:rFonts w:ascii="Times New Roman" w:hAnsi="Times New Roman" w:cs="Times New Roman"/>
          <w:sz w:val="24"/>
          <w:szCs w:val="24"/>
          <w:lang w:eastAsia="cs-CZ"/>
        </w:rPr>
      </w:pPr>
    </w:p>
    <w:p w:rsidR="00A563E6" w:rsidRPr="00D22335" w:rsidRDefault="00A563E6" w:rsidP="00D83F57">
      <w:pPr>
        <w:spacing w:after="0" w:line="240" w:lineRule="auto"/>
        <w:jc w:val="both"/>
        <w:rPr>
          <w:rFonts w:ascii="Times New Roman" w:hAnsi="Times New Roman" w:cs="Times New Roman"/>
          <w:sz w:val="24"/>
          <w:szCs w:val="24"/>
          <w:lang w:eastAsia="cs-CZ"/>
        </w:rPr>
      </w:pPr>
    </w:p>
    <w:p w:rsidR="00D22335" w:rsidRPr="00D22335" w:rsidRDefault="00D22335" w:rsidP="00D22335">
      <w:pPr>
        <w:pStyle w:val="Odstavecseseznamem"/>
        <w:numPr>
          <w:ilvl w:val="0"/>
          <w:numId w:val="2"/>
        </w:numPr>
        <w:tabs>
          <w:tab w:val="left" w:pos="284"/>
        </w:tabs>
        <w:spacing w:after="0" w:line="240" w:lineRule="auto"/>
        <w:ind w:left="0" w:firstLine="0"/>
        <w:jc w:val="both"/>
        <w:rPr>
          <w:rFonts w:ascii="Times New Roman" w:hAnsi="Times New Roman" w:cs="Times New Roman"/>
          <w:sz w:val="24"/>
          <w:szCs w:val="24"/>
          <w:lang w:eastAsia="cs-CZ"/>
        </w:rPr>
      </w:pPr>
      <w:bookmarkStart w:id="0" w:name="_GoBack"/>
      <w:bookmarkEnd w:id="0"/>
      <w:r>
        <w:rPr>
          <w:rFonts w:ascii="Times New Roman" w:hAnsi="Times New Roman" w:cs="Times New Roman"/>
          <w:b/>
          <w:sz w:val="24"/>
          <w:szCs w:val="24"/>
          <w:lang w:eastAsia="cs-CZ"/>
        </w:rPr>
        <w:t>s</w:t>
      </w:r>
      <w:r w:rsidRPr="00D22335">
        <w:rPr>
          <w:rFonts w:ascii="Times New Roman" w:hAnsi="Times New Roman" w:cs="Times New Roman"/>
          <w:b/>
          <w:sz w:val="24"/>
          <w:szCs w:val="24"/>
          <w:lang w:eastAsia="cs-CZ"/>
        </w:rPr>
        <w:t>chvaluje</w:t>
      </w:r>
    </w:p>
    <w:p w:rsidR="006A40BC" w:rsidRPr="00D22335" w:rsidRDefault="00D22335" w:rsidP="00D22335">
      <w:pPr>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Z</w:t>
      </w:r>
      <w:r w:rsidR="00A563E6" w:rsidRPr="00D22335">
        <w:rPr>
          <w:rFonts w:ascii="Times New Roman" w:hAnsi="Times New Roman" w:cs="Times New Roman"/>
          <w:sz w:val="24"/>
          <w:szCs w:val="24"/>
          <w:lang w:eastAsia="cs-CZ"/>
        </w:rPr>
        <w:t xml:space="preserve">áměr pořízení </w:t>
      </w:r>
      <w:r w:rsidR="0050402B" w:rsidRPr="00D22335">
        <w:rPr>
          <w:rFonts w:ascii="Times New Roman" w:hAnsi="Times New Roman" w:cs="Times New Roman"/>
          <w:sz w:val="24"/>
          <w:szCs w:val="24"/>
          <w:lang w:eastAsia="cs-CZ"/>
        </w:rPr>
        <w:t>změny</w:t>
      </w:r>
      <w:r w:rsidR="00A563E6" w:rsidRPr="00D22335">
        <w:rPr>
          <w:rFonts w:ascii="Times New Roman" w:hAnsi="Times New Roman" w:cs="Times New Roman"/>
          <w:sz w:val="24"/>
          <w:szCs w:val="24"/>
          <w:lang w:eastAsia="cs-CZ"/>
        </w:rPr>
        <w:t xml:space="preserve"> </w:t>
      </w:r>
      <w:r w:rsidR="00B9429C" w:rsidRPr="00D22335">
        <w:rPr>
          <w:rFonts w:ascii="Times New Roman" w:hAnsi="Times New Roman" w:cs="Times New Roman"/>
          <w:sz w:val="24"/>
          <w:szCs w:val="24"/>
          <w:lang w:eastAsia="cs-CZ"/>
        </w:rPr>
        <w:t xml:space="preserve">č. 6 </w:t>
      </w:r>
      <w:r w:rsidR="00A563E6" w:rsidRPr="00D22335">
        <w:rPr>
          <w:rFonts w:ascii="Times New Roman" w:hAnsi="Times New Roman" w:cs="Times New Roman"/>
          <w:sz w:val="24"/>
          <w:szCs w:val="24"/>
          <w:lang w:eastAsia="cs-CZ"/>
        </w:rPr>
        <w:t>ÚP sídelních útvarů Psáry a Dolní Jirčany dle ustanovení zákona č. 183/2006 sb. o územním plánovaní a stavebním řádu v platném znění a schvaluje Milana Váchu jako pověřeného zastupitele</w:t>
      </w:r>
      <w:r w:rsidR="00C83BB9" w:rsidRPr="00D22335">
        <w:rPr>
          <w:rFonts w:ascii="Times New Roman" w:hAnsi="Times New Roman" w:cs="Times New Roman"/>
          <w:sz w:val="24"/>
          <w:szCs w:val="24"/>
          <w:lang w:eastAsia="cs-CZ"/>
        </w:rPr>
        <w:t xml:space="preserve"> ve věcech </w:t>
      </w:r>
      <w:r w:rsidR="00C733E0" w:rsidRPr="00D22335">
        <w:rPr>
          <w:rFonts w:ascii="Times New Roman" w:hAnsi="Times New Roman" w:cs="Times New Roman"/>
          <w:sz w:val="24"/>
          <w:szCs w:val="24"/>
          <w:lang w:eastAsia="cs-CZ"/>
        </w:rPr>
        <w:t xml:space="preserve">pořizování </w:t>
      </w:r>
      <w:r w:rsidR="0050402B" w:rsidRPr="00D22335">
        <w:rPr>
          <w:rFonts w:ascii="Times New Roman" w:hAnsi="Times New Roman" w:cs="Times New Roman"/>
          <w:sz w:val="24"/>
          <w:szCs w:val="24"/>
          <w:lang w:eastAsia="cs-CZ"/>
        </w:rPr>
        <w:t xml:space="preserve">změny č. 6 </w:t>
      </w:r>
      <w:r w:rsidR="00C83BB9" w:rsidRPr="00D22335">
        <w:rPr>
          <w:rFonts w:ascii="Times New Roman" w:hAnsi="Times New Roman" w:cs="Times New Roman"/>
          <w:sz w:val="24"/>
          <w:szCs w:val="24"/>
          <w:lang w:eastAsia="cs-CZ"/>
        </w:rPr>
        <w:t>územního plánu</w:t>
      </w:r>
      <w:r w:rsidR="00C733E0" w:rsidRPr="00D22335">
        <w:rPr>
          <w:rFonts w:ascii="Times New Roman" w:hAnsi="Times New Roman" w:cs="Times New Roman"/>
          <w:sz w:val="24"/>
          <w:szCs w:val="24"/>
          <w:lang w:eastAsia="cs-CZ"/>
        </w:rPr>
        <w:t xml:space="preserve"> sídelních útvarů Psáry a Dolní Jirčany</w:t>
      </w:r>
      <w:r w:rsidR="00A563E6" w:rsidRPr="00D22335">
        <w:rPr>
          <w:rFonts w:ascii="Times New Roman" w:hAnsi="Times New Roman" w:cs="Times New Roman"/>
          <w:sz w:val="24"/>
          <w:szCs w:val="24"/>
          <w:lang w:eastAsia="cs-CZ"/>
        </w:rPr>
        <w:t>.</w:t>
      </w:r>
    </w:p>
    <w:p w:rsidR="008327A7" w:rsidRPr="00D22335" w:rsidRDefault="008327A7" w:rsidP="00D83F57">
      <w:pPr>
        <w:spacing w:after="0" w:line="240" w:lineRule="auto"/>
        <w:jc w:val="both"/>
        <w:rPr>
          <w:rFonts w:ascii="Times New Roman" w:hAnsi="Times New Roman" w:cs="Times New Roman"/>
          <w:sz w:val="24"/>
          <w:szCs w:val="24"/>
          <w:lang w:eastAsia="cs-CZ"/>
        </w:rPr>
      </w:pPr>
    </w:p>
    <w:p w:rsidR="00D22335" w:rsidRPr="00D22335" w:rsidRDefault="00D22335" w:rsidP="00D22335">
      <w:pPr>
        <w:spacing w:after="0" w:line="240" w:lineRule="auto"/>
        <w:jc w:val="both"/>
        <w:rPr>
          <w:rFonts w:ascii="Times New Roman" w:hAnsi="Times New Roman" w:cs="Times New Roman"/>
          <w:b/>
          <w:sz w:val="24"/>
          <w:szCs w:val="24"/>
          <w:lang w:eastAsia="cs-CZ"/>
        </w:rPr>
      </w:pPr>
      <w:r w:rsidRPr="00D22335">
        <w:rPr>
          <w:rFonts w:ascii="Times New Roman" w:hAnsi="Times New Roman" w:cs="Times New Roman"/>
          <w:b/>
          <w:sz w:val="24"/>
          <w:szCs w:val="24"/>
          <w:lang w:eastAsia="cs-CZ"/>
        </w:rPr>
        <w:t>II.</w:t>
      </w:r>
      <w:r>
        <w:rPr>
          <w:rFonts w:ascii="Times New Roman" w:hAnsi="Times New Roman" w:cs="Times New Roman"/>
          <w:b/>
          <w:sz w:val="24"/>
          <w:szCs w:val="24"/>
          <w:lang w:eastAsia="cs-CZ"/>
        </w:rPr>
        <w:t xml:space="preserve"> </w:t>
      </w:r>
      <w:r w:rsidRPr="00D22335">
        <w:rPr>
          <w:rFonts w:ascii="Times New Roman" w:hAnsi="Times New Roman" w:cs="Times New Roman"/>
          <w:b/>
          <w:sz w:val="24"/>
          <w:szCs w:val="24"/>
          <w:lang w:eastAsia="cs-CZ"/>
        </w:rPr>
        <w:t>souhlasí</w:t>
      </w:r>
    </w:p>
    <w:p w:rsidR="00C733E0" w:rsidRPr="00D22335" w:rsidRDefault="00D22335" w:rsidP="00D22335">
      <w:pPr>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S</w:t>
      </w:r>
      <w:r w:rsidR="00B9429C" w:rsidRPr="00D22335">
        <w:rPr>
          <w:rFonts w:ascii="Times New Roman" w:hAnsi="Times New Roman" w:cs="Times New Roman"/>
          <w:sz w:val="24"/>
          <w:szCs w:val="24"/>
          <w:lang w:eastAsia="cs-CZ"/>
        </w:rPr>
        <w:t xml:space="preserve">e zadáním vyhotovení díla </w:t>
      </w:r>
      <w:r w:rsidR="00327CF3" w:rsidRPr="00D22335">
        <w:rPr>
          <w:rFonts w:ascii="Times New Roman" w:hAnsi="Times New Roman" w:cs="Times New Roman"/>
          <w:sz w:val="24"/>
          <w:szCs w:val="24"/>
          <w:lang w:eastAsia="cs-CZ"/>
        </w:rPr>
        <w:t>–</w:t>
      </w:r>
      <w:r w:rsidR="00B9429C" w:rsidRPr="00D22335">
        <w:rPr>
          <w:rFonts w:ascii="Times New Roman" w:hAnsi="Times New Roman" w:cs="Times New Roman"/>
          <w:sz w:val="24"/>
          <w:szCs w:val="24"/>
          <w:lang w:eastAsia="cs-CZ"/>
        </w:rPr>
        <w:t xml:space="preserve"> </w:t>
      </w:r>
      <w:r w:rsidR="00327CF3" w:rsidRPr="00D22335">
        <w:rPr>
          <w:rFonts w:ascii="Times New Roman" w:hAnsi="Times New Roman" w:cs="Times New Roman"/>
          <w:sz w:val="24"/>
          <w:szCs w:val="24"/>
          <w:lang w:eastAsia="cs-CZ"/>
        </w:rPr>
        <w:t xml:space="preserve">pořízení změny č. 6 </w:t>
      </w:r>
      <w:proofErr w:type="spellStart"/>
      <w:r w:rsidR="00327CF3" w:rsidRPr="00D22335">
        <w:rPr>
          <w:rFonts w:ascii="Times New Roman" w:hAnsi="Times New Roman" w:cs="Times New Roman"/>
          <w:sz w:val="24"/>
          <w:szCs w:val="24"/>
          <w:lang w:eastAsia="cs-CZ"/>
        </w:rPr>
        <w:t>ÚPnSÚ</w:t>
      </w:r>
      <w:proofErr w:type="spellEnd"/>
      <w:r w:rsidR="00327CF3" w:rsidRPr="00D22335">
        <w:rPr>
          <w:rFonts w:ascii="Times New Roman" w:hAnsi="Times New Roman" w:cs="Times New Roman"/>
          <w:sz w:val="24"/>
          <w:szCs w:val="24"/>
          <w:lang w:eastAsia="cs-CZ"/>
        </w:rPr>
        <w:t xml:space="preserve"> Psáry a Dolní Jirčany mimo Metodiku obce o zadávání veřejných zakázek podle zákona č. 137/2006 Sb. o veřejných zakázkách, ve znění </w:t>
      </w:r>
      <w:r w:rsidR="00327CF3" w:rsidRPr="00D22335">
        <w:rPr>
          <w:rFonts w:ascii="Times New Roman" w:hAnsi="Times New Roman" w:cs="Times New Roman"/>
          <w:sz w:val="24"/>
          <w:szCs w:val="24"/>
          <w:lang w:eastAsia="cs-CZ"/>
        </w:rPr>
        <w:lastRenderedPageBreak/>
        <w:t>k </w:t>
      </w:r>
      <w:proofErr w:type="gramStart"/>
      <w:r w:rsidR="00327CF3" w:rsidRPr="00D22335">
        <w:rPr>
          <w:rFonts w:ascii="Times New Roman" w:hAnsi="Times New Roman" w:cs="Times New Roman"/>
          <w:sz w:val="24"/>
          <w:szCs w:val="24"/>
          <w:lang w:eastAsia="cs-CZ"/>
        </w:rPr>
        <w:t>13.11.2014</w:t>
      </w:r>
      <w:proofErr w:type="gramEnd"/>
      <w:r w:rsidR="00327CF3" w:rsidRPr="00D22335">
        <w:rPr>
          <w:rFonts w:ascii="Times New Roman" w:hAnsi="Times New Roman" w:cs="Times New Roman"/>
          <w:sz w:val="24"/>
          <w:szCs w:val="24"/>
          <w:lang w:eastAsia="cs-CZ"/>
        </w:rPr>
        <w:t xml:space="preserve">, která byla schválena zastupitelstvem obce dne 17.12.2014, společnosti MOBA Studio s.r.o. zastoupené Ing. arch. Igorem </w:t>
      </w:r>
      <w:proofErr w:type="spellStart"/>
      <w:r w:rsidR="00327CF3" w:rsidRPr="00D22335">
        <w:rPr>
          <w:rFonts w:ascii="Times New Roman" w:hAnsi="Times New Roman" w:cs="Times New Roman"/>
          <w:sz w:val="24"/>
          <w:szCs w:val="24"/>
          <w:lang w:eastAsia="cs-CZ"/>
        </w:rPr>
        <w:t>Kovačevičem</w:t>
      </w:r>
      <w:proofErr w:type="spellEnd"/>
      <w:r w:rsidR="00327CF3" w:rsidRPr="00D22335">
        <w:rPr>
          <w:rFonts w:ascii="Times New Roman" w:hAnsi="Times New Roman" w:cs="Times New Roman"/>
          <w:sz w:val="24"/>
          <w:szCs w:val="24"/>
          <w:lang w:eastAsia="cs-CZ"/>
        </w:rPr>
        <w:t xml:space="preserve"> za cenu 229 7</w:t>
      </w:r>
      <w:r w:rsidR="009B002B" w:rsidRPr="00D22335">
        <w:rPr>
          <w:rFonts w:ascii="Times New Roman" w:hAnsi="Times New Roman" w:cs="Times New Roman"/>
          <w:sz w:val="24"/>
          <w:szCs w:val="24"/>
          <w:lang w:eastAsia="cs-CZ"/>
        </w:rPr>
        <w:t>52</w:t>
      </w:r>
      <w:r w:rsidR="00327CF3" w:rsidRPr="00D22335">
        <w:rPr>
          <w:rFonts w:ascii="Times New Roman" w:hAnsi="Times New Roman" w:cs="Times New Roman"/>
          <w:sz w:val="24"/>
          <w:szCs w:val="24"/>
          <w:lang w:eastAsia="cs-CZ"/>
        </w:rPr>
        <w:t>,- Kč bez DPH.</w:t>
      </w:r>
    </w:p>
    <w:p w:rsidR="0013629F" w:rsidRDefault="0013629F" w:rsidP="00D83F57">
      <w:pPr>
        <w:spacing w:after="0" w:line="240" w:lineRule="auto"/>
        <w:jc w:val="both"/>
        <w:rPr>
          <w:rFonts w:ascii="Times New Roman" w:hAnsi="Times New Roman" w:cs="Times New Roman"/>
          <w:sz w:val="26"/>
          <w:szCs w:val="26"/>
          <w:lang w:eastAsia="cs-CZ"/>
        </w:rPr>
      </w:pPr>
    </w:p>
    <w:p w:rsidR="00DB15B6" w:rsidRDefault="00DB15B6" w:rsidP="00D83F57">
      <w:pPr>
        <w:spacing w:after="0" w:line="240" w:lineRule="auto"/>
        <w:jc w:val="both"/>
        <w:rPr>
          <w:rFonts w:ascii="Times New Roman" w:hAnsi="Times New Roman" w:cs="Times New Roman"/>
          <w:sz w:val="26"/>
          <w:szCs w:val="26"/>
          <w:lang w:eastAsia="cs-CZ"/>
        </w:rPr>
      </w:pPr>
    </w:p>
    <w:tbl>
      <w:tblPr>
        <w:tblW w:w="8946" w:type="dxa"/>
        <w:tblInd w:w="55" w:type="dxa"/>
        <w:tblCellMar>
          <w:left w:w="70" w:type="dxa"/>
          <w:right w:w="70" w:type="dxa"/>
        </w:tblCellMar>
        <w:tblLook w:val="04A0" w:firstRow="1" w:lastRow="0" w:firstColumn="1" w:lastColumn="0" w:noHBand="0" w:noVBand="1"/>
      </w:tblPr>
      <w:tblGrid>
        <w:gridCol w:w="4835"/>
        <w:gridCol w:w="4111"/>
      </w:tblGrid>
      <w:tr w:rsidR="00335B66" w:rsidRPr="00335B66" w:rsidTr="00B22F84">
        <w:trPr>
          <w:trHeight w:val="732"/>
        </w:trPr>
        <w:tc>
          <w:tcPr>
            <w:tcW w:w="4835" w:type="dxa"/>
            <w:tcBorders>
              <w:top w:val="single" w:sz="4" w:space="0" w:color="auto"/>
              <w:left w:val="single" w:sz="4" w:space="0" w:color="auto"/>
              <w:bottom w:val="single" w:sz="4" w:space="0" w:color="auto"/>
              <w:right w:val="single" w:sz="4" w:space="0" w:color="auto"/>
            </w:tcBorders>
            <w:noWrap/>
            <w:vAlign w:val="center"/>
            <w:hideMark/>
          </w:tcPr>
          <w:p w:rsidR="00335B66" w:rsidRPr="00335B66" w:rsidRDefault="00335B66" w:rsidP="00335B66">
            <w:pPr>
              <w:spacing w:after="0" w:line="240" w:lineRule="auto"/>
              <w:rPr>
                <w:rFonts w:ascii="Times New Roman" w:hAnsi="Times New Roman" w:cs="Times New Roman"/>
                <w:sz w:val="26"/>
                <w:szCs w:val="26"/>
                <w:lang w:eastAsia="cs-CZ"/>
              </w:rPr>
            </w:pPr>
            <w:r w:rsidRPr="00335B66">
              <w:rPr>
                <w:rFonts w:ascii="Times New Roman" w:hAnsi="Times New Roman" w:cs="Times New Roman"/>
                <w:sz w:val="26"/>
                <w:szCs w:val="26"/>
                <w:lang w:eastAsia="cs-CZ"/>
              </w:rPr>
              <w:t>Vypracováno pro účely:</w:t>
            </w:r>
          </w:p>
        </w:tc>
        <w:tc>
          <w:tcPr>
            <w:tcW w:w="4111" w:type="dxa"/>
            <w:tcBorders>
              <w:top w:val="single" w:sz="4" w:space="0" w:color="auto"/>
              <w:left w:val="nil"/>
              <w:bottom w:val="single" w:sz="4" w:space="0" w:color="auto"/>
              <w:right w:val="single" w:sz="4" w:space="0" w:color="auto"/>
            </w:tcBorders>
            <w:noWrap/>
            <w:vAlign w:val="center"/>
            <w:hideMark/>
          </w:tcPr>
          <w:p w:rsidR="00335B66" w:rsidRPr="00335B66" w:rsidRDefault="00335B66" w:rsidP="00335B66">
            <w:pPr>
              <w:spacing w:after="0" w:line="240" w:lineRule="auto"/>
              <w:rPr>
                <w:rFonts w:ascii="Times New Roman" w:hAnsi="Times New Roman" w:cs="Times New Roman"/>
                <w:sz w:val="26"/>
                <w:szCs w:val="26"/>
                <w:lang w:eastAsia="cs-CZ"/>
              </w:rPr>
            </w:pPr>
            <w:r w:rsidRPr="00335B66">
              <w:rPr>
                <w:rFonts w:ascii="Times New Roman" w:hAnsi="Times New Roman" w:cs="Times New Roman"/>
                <w:sz w:val="26"/>
                <w:szCs w:val="26"/>
                <w:lang w:eastAsia="cs-CZ"/>
              </w:rPr>
              <w:t>Zasedání zastupitelstva obce Psáry</w:t>
            </w:r>
          </w:p>
        </w:tc>
      </w:tr>
      <w:tr w:rsidR="00335B66" w:rsidRPr="00335B66" w:rsidTr="00B22F84">
        <w:trPr>
          <w:trHeight w:val="720"/>
        </w:trPr>
        <w:tc>
          <w:tcPr>
            <w:tcW w:w="4835" w:type="dxa"/>
            <w:tcBorders>
              <w:top w:val="nil"/>
              <w:left w:val="single" w:sz="4" w:space="0" w:color="auto"/>
              <w:bottom w:val="single" w:sz="4" w:space="0" w:color="auto"/>
              <w:right w:val="single" w:sz="4" w:space="0" w:color="auto"/>
            </w:tcBorders>
            <w:noWrap/>
            <w:vAlign w:val="center"/>
            <w:hideMark/>
          </w:tcPr>
          <w:p w:rsidR="00335B66" w:rsidRPr="00335B66" w:rsidRDefault="00335B66" w:rsidP="00335B66">
            <w:pPr>
              <w:spacing w:after="0" w:line="240" w:lineRule="auto"/>
              <w:rPr>
                <w:rFonts w:ascii="Times New Roman" w:hAnsi="Times New Roman" w:cs="Times New Roman"/>
                <w:sz w:val="26"/>
                <w:szCs w:val="26"/>
                <w:lang w:eastAsia="cs-CZ"/>
              </w:rPr>
            </w:pPr>
            <w:r w:rsidRPr="00335B66">
              <w:rPr>
                <w:rFonts w:ascii="Times New Roman" w:hAnsi="Times New Roman" w:cs="Times New Roman"/>
                <w:sz w:val="26"/>
                <w:szCs w:val="26"/>
                <w:lang w:eastAsia="cs-CZ"/>
              </w:rPr>
              <w:t>Č. zasedání/ datum konání:</w:t>
            </w:r>
          </w:p>
        </w:tc>
        <w:tc>
          <w:tcPr>
            <w:tcW w:w="4111" w:type="dxa"/>
            <w:tcBorders>
              <w:top w:val="nil"/>
              <w:left w:val="nil"/>
              <w:bottom w:val="single" w:sz="4" w:space="0" w:color="auto"/>
              <w:right w:val="single" w:sz="4" w:space="0" w:color="auto"/>
            </w:tcBorders>
            <w:noWrap/>
            <w:vAlign w:val="center"/>
            <w:hideMark/>
          </w:tcPr>
          <w:p w:rsidR="00335B66" w:rsidRPr="00335B66" w:rsidRDefault="00335B66" w:rsidP="00D22335">
            <w:pPr>
              <w:spacing w:after="0" w:line="240" w:lineRule="auto"/>
              <w:rPr>
                <w:rFonts w:ascii="Times New Roman" w:hAnsi="Times New Roman" w:cs="Times New Roman"/>
                <w:sz w:val="26"/>
                <w:szCs w:val="26"/>
                <w:lang w:eastAsia="cs-CZ"/>
              </w:rPr>
            </w:pPr>
            <w:r w:rsidRPr="00335B66">
              <w:rPr>
                <w:rFonts w:ascii="Times New Roman" w:hAnsi="Times New Roman" w:cs="Times New Roman"/>
                <w:sz w:val="26"/>
                <w:szCs w:val="26"/>
                <w:lang w:eastAsia="cs-CZ"/>
              </w:rPr>
              <w:t xml:space="preserve">č.  </w:t>
            </w:r>
            <w:r w:rsidR="00D22335">
              <w:rPr>
                <w:rFonts w:ascii="Times New Roman" w:hAnsi="Times New Roman" w:cs="Times New Roman"/>
                <w:sz w:val="26"/>
                <w:szCs w:val="26"/>
                <w:lang w:eastAsia="cs-CZ"/>
              </w:rPr>
              <w:t xml:space="preserve">4-2015.  </w:t>
            </w:r>
            <w:proofErr w:type="gramStart"/>
            <w:r w:rsidR="008327A7">
              <w:rPr>
                <w:rFonts w:ascii="Times New Roman" w:hAnsi="Times New Roman" w:cs="Times New Roman"/>
                <w:sz w:val="26"/>
                <w:szCs w:val="26"/>
                <w:lang w:eastAsia="cs-CZ"/>
              </w:rPr>
              <w:t>24.6</w:t>
            </w:r>
            <w:r w:rsidR="00EE3267">
              <w:rPr>
                <w:rFonts w:ascii="Times New Roman" w:hAnsi="Times New Roman" w:cs="Times New Roman"/>
                <w:sz w:val="26"/>
                <w:szCs w:val="26"/>
                <w:lang w:eastAsia="cs-CZ"/>
              </w:rPr>
              <w:t>.2015</w:t>
            </w:r>
            <w:proofErr w:type="gramEnd"/>
          </w:p>
        </w:tc>
      </w:tr>
      <w:tr w:rsidR="00335B66" w:rsidRPr="00335B66" w:rsidTr="00B22F84">
        <w:trPr>
          <w:trHeight w:val="720"/>
        </w:trPr>
        <w:tc>
          <w:tcPr>
            <w:tcW w:w="4835" w:type="dxa"/>
            <w:tcBorders>
              <w:top w:val="nil"/>
              <w:left w:val="single" w:sz="4" w:space="0" w:color="auto"/>
              <w:bottom w:val="single" w:sz="4" w:space="0" w:color="auto"/>
              <w:right w:val="single" w:sz="4" w:space="0" w:color="auto"/>
            </w:tcBorders>
            <w:noWrap/>
            <w:vAlign w:val="center"/>
            <w:hideMark/>
          </w:tcPr>
          <w:p w:rsidR="00335B66" w:rsidRPr="00335B66" w:rsidRDefault="00335B66" w:rsidP="00335B66">
            <w:pPr>
              <w:spacing w:after="0" w:line="240" w:lineRule="auto"/>
              <w:rPr>
                <w:rFonts w:ascii="Times New Roman" w:hAnsi="Times New Roman" w:cs="Times New Roman"/>
                <w:sz w:val="26"/>
                <w:szCs w:val="26"/>
                <w:lang w:eastAsia="cs-CZ"/>
              </w:rPr>
            </w:pPr>
            <w:r w:rsidRPr="00335B66">
              <w:rPr>
                <w:rFonts w:ascii="Times New Roman" w:hAnsi="Times New Roman" w:cs="Times New Roman"/>
                <w:sz w:val="26"/>
                <w:szCs w:val="26"/>
                <w:lang w:eastAsia="cs-CZ"/>
              </w:rPr>
              <w:t>Vypracoval:</w:t>
            </w:r>
          </w:p>
        </w:tc>
        <w:tc>
          <w:tcPr>
            <w:tcW w:w="4111" w:type="dxa"/>
            <w:tcBorders>
              <w:top w:val="nil"/>
              <w:left w:val="nil"/>
              <w:bottom w:val="single" w:sz="4" w:space="0" w:color="auto"/>
              <w:right w:val="single" w:sz="4" w:space="0" w:color="auto"/>
            </w:tcBorders>
            <w:noWrap/>
            <w:vAlign w:val="center"/>
            <w:hideMark/>
          </w:tcPr>
          <w:p w:rsidR="00335B66" w:rsidRPr="00335B66" w:rsidRDefault="006603F2" w:rsidP="00335B66">
            <w:pPr>
              <w:spacing w:after="0" w:line="240" w:lineRule="auto"/>
              <w:rPr>
                <w:rFonts w:ascii="Times New Roman" w:hAnsi="Times New Roman" w:cs="Times New Roman"/>
                <w:sz w:val="26"/>
                <w:szCs w:val="26"/>
                <w:lang w:eastAsia="cs-CZ"/>
              </w:rPr>
            </w:pPr>
            <w:r>
              <w:rPr>
                <w:rFonts w:ascii="Times New Roman" w:hAnsi="Times New Roman" w:cs="Times New Roman"/>
                <w:sz w:val="26"/>
                <w:szCs w:val="26"/>
                <w:lang w:eastAsia="cs-CZ"/>
              </w:rPr>
              <w:t>Mgr. Lenka Houšková</w:t>
            </w:r>
          </w:p>
        </w:tc>
      </w:tr>
    </w:tbl>
    <w:p w:rsidR="00335B66" w:rsidRPr="00335B66" w:rsidRDefault="00335B66" w:rsidP="00335B66">
      <w:pPr>
        <w:spacing w:after="100" w:afterAutospacing="1" w:line="240" w:lineRule="auto"/>
        <w:jc w:val="both"/>
        <w:rPr>
          <w:rFonts w:ascii="Times New Roman" w:hAnsi="Times New Roman" w:cs="Times New Roman"/>
          <w:sz w:val="28"/>
          <w:szCs w:val="28"/>
          <w:lang w:eastAsia="cs-CZ"/>
        </w:rPr>
      </w:pPr>
    </w:p>
    <w:p w:rsidR="00335B66" w:rsidRPr="00335B66" w:rsidRDefault="00335B66" w:rsidP="00335B66">
      <w:pPr>
        <w:spacing w:after="0" w:line="240" w:lineRule="auto"/>
        <w:rPr>
          <w:rFonts w:ascii="Calibri" w:hAnsi="Calibri" w:cs="Times New Roman"/>
          <w:lang w:eastAsia="cs-CZ"/>
        </w:rPr>
      </w:pPr>
    </w:p>
    <w:p w:rsidR="00335B66" w:rsidRPr="00335B66" w:rsidRDefault="00335B66" w:rsidP="00335B66">
      <w:pPr>
        <w:spacing w:after="0" w:line="240" w:lineRule="auto"/>
        <w:rPr>
          <w:rFonts w:ascii="Calibri" w:hAnsi="Calibri" w:cs="Times New Roman"/>
          <w:lang w:eastAsia="cs-CZ"/>
        </w:rPr>
      </w:pPr>
    </w:p>
    <w:p w:rsidR="00335B66" w:rsidRPr="00335B66" w:rsidRDefault="00335B66" w:rsidP="00335B66">
      <w:pPr>
        <w:spacing w:after="0" w:line="240" w:lineRule="auto"/>
        <w:rPr>
          <w:rFonts w:ascii="Calibri" w:hAnsi="Calibri" w:cs="Times New Roman"/>
          <w:lang w:eastAsia="cs-CZ"/>
        </w:rPr>
      </w:pPr>
    </w:p>
    <w:p w:rsidR="00D374C0" w:rsidRDefault="00D374C0"/>
    <w:sectPr w:rsidR="00D374C0" w:rsidSect="003F1CD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AE6" w:rsidRDefault="00D26AE6">
      <w:pPr>
        <w:spacing w:after="0" w:line="240" w:lineRule="auto"/>
      </w:pPr>
      <w:r>
        <w:separator/>
      </w:r>
    </w:p>
  </w:endnote>
  <w:endnote w:type="continuationSeparator" w:id="0">
    <w:p w:rsidR="00D26AE6" w:rsidRDefault="00D26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AE6" w:rsidRDefault="00D26AE6">
      <w:pPr>
        <w:spacing w:after="0" w:line="240" w:lineRule="auto"/>
      </w:pPr>
      <w:r>
        <w:separator/>
      </w:r>
    </w:p>
  </w:footnote>
  <w:footnote w:type="continuationSeparator" w:id="0">
    <w:p w:rsidR="00D26AE6" w:rsidRDefault="00D26A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9BD" w:rsidRPr="00617126" w:rsidRDefault="00DB15B6" w:rsidP="00D719BD">
    <w:pPr>
      <w:pStyle w:val="Zhlav"/>
      <w:jc w:val="center"/>
    </w:pPr>
    <w:r>
      <w:rPr>
        <w:lang w:val="en-US"/>
      </w:rPr>
      <w:t>D</w:t>
    </w:r>
    <w:r>
      <w:t>ŮVODOVÁ ZPRÁVA</w:t>
    </w:r>
  </w:p>
  <w:p w:rsidR="00D719BD" w:rsidRDefault="00D2233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3660C"/>
    <w:multiLevelType w:val="hybridMultilevel"/>
    <w:tmpl w:val="78BC41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EA74CF6"/>
    <w:multiLevelType w:val="hybridMultilevel"/>
    <w:tmpl w:val="77F6B9DA"/>
    <w:lvl w:ilvl="0" w:tplc="75747142">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B66"/>
    <w:rsid w:val="00021F30"/>
    <w:rsid w:val="00063027"/>
    <w:rsid w:val="0013629F"/>
    <w:rsid w:val="00143004"/>
    <w:rsid w:val="001937E8"/>
    <w:rsid w:val="002C4790"/>
    <w:rsid w:val="003104FF"/>
    <w:rsid w:val="00313A46"/>
    <w:rsid w:val="00327CF3"/>
    <w:rsid w:val="00335B66"/>
    <w:rsid w:val="00443A5E"/>
    <w:rsid w:val="00465DC1"/>
    <w:rsid w:val="00485AEE"/>
    <w:rsid w:val="0050402B"/>
    <w:rsid w:val="00504230"/>
    <w:rsid w:val="0059318F"/>
    <w:rsid w:val="006603F2"/>
    <w:rsid w:val="006A40BC"/>
    <w:rsid w:val="00730B5A"/>
    <w:rsid w:val="008327A7"/>
    <w:rsid w:val="009B002B"/>
    <w:rsid w:val="00A45381"/>
    <w:rsid w:val="00A563E6"/>
    <w:rsid w:val="00A72D66"/>
    <w:rsid w:val="00B9429C"/>
    <w:rsid w:val="00B94F8B"/>
    <w:rsid w:val="00C733E0"/>
    <w:rsid w:val="00C83BB9"/>
    <w:rsid w:val="00D22335"/>
    <w:rsid w:val="00D26AE6"/>
    <w:rsid w:val="00D374C0"/>
    <w:rsid w:val="00D83F57"/>
    <w:rsid w:val="00DB15B6"/>
    <w:rsid w:val="00EE3267"/>
    <w:rsid w:val="00F80E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E6BE7-24DF-47BD-BDBA-DC736964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35B66"/>
    <w:pPr>
      <w:tabs>
        <w:tab w:val="center" w:pos="4536"/>
        <w:tab w:val="right" w:pos="9072"/>
      </w:tabs>
      <w:spacing w:after="0" w:line="240" w:lineRule="auto"/>
    </w:pPr>
    <w:rPr>
      <w:rFonts w:ascii="Calibri" w:hAnsi="Calibri" w:cs="Times New Roman"/>
      <w:lang w:eastAsia="cs-CZ"/>
    </w:rPr>
  </w:style>
  <w:style w:type="character" w:customStyle="1" w:styleId="ZhlavChar">
    <w:name w:val="Záhlaví Char"/>
    <w:basedOn w:val="Standardnpsmoodstavce"/>
    <w:link w:val="Zhlav"/>
    <w:uiPriority w:val="99"/>
    <w:rsid w:val="00335B66"/>
    <w:rPr>
      <w:rFonts w:ascii="Calibri" w:hAnsi="Calibri" w:cs="Times New Roman"/>
      <w:lang w:eastAsia="cs-CZ"/>
    </w:rPr>
  </w:style>
  <w:style w:type="paragraph" w:styleId="Textbubliny">
    <w:name w:val="Balloon Text"/>
    <w:basedOn w:val="Normln"/>
    <w:link w:val="TextbublinyChar"/>
    <w:uiPriority w:val="99"/>
    <w:semiHidden/>
    <w:unhideWhenUsed/>
    <w:rsid w:val="00A72D6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72D66"/>
    <w:rPr>
      <w:rFonts w:ascii="Segoe UI" w:hAnsi="Segoe UI" w:cs="Segoe UI"/>
      <w:sz w:val="18"/>
      <w:szCs w:val="18"/>
    </w:rPr>
  </w:style>
  <w:style w:type="paragraph" w:styleId="Odstavecseseznamem">
    <w:name w:val="List Paragraph"/>
    <w:basedOn w:val="Normln"/>
    <w:uiPriority w:val="34"/>
    <w:qFormat/>
    <w:rsid w:val="008327A7"/>
    <w:pPr>
      <w:ind w:left="720"/>
      <w:contextualSpacing/>
    </w:pPr>
  </w:style>
  <w:style w:type="table" w:styleId="Mkatabulky">
    <w:name w:val="Table Grid"/>
    <w:basedOn w:val="Normlntabulka"/>
    <w:uiPriority w:val="59"/>
    <w:rsid w:val="00B94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3547</Characters>
  <Application>Microsoft Office Word</Application>
  <DocSecurity>4</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Sedláková</dc:creator>
  <cp:keywords/>
  <dc:description/>
  <cp:lastModifiedBy>Nikola Alferyová</cp:lastModifiedBy>
  <cp:revision>2</cp:revision>
  <cp:lastPrinted>2015-06-11T14:33:00Z</cp:lastPrinted>
  <dcterms:created xsi:type="dcterms:W3CDTF">2015-06-19T09:12:00Z</dcterms:created>
  <dcterms:modified xsi:type="dcterms:W3CDTF">2015-06-19T09:12:00Z</dcterms:modified>
</cp:coreProperties>
</file>