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EA3" w:rsidRPr="002C5303" w:rsidRDefault="00630DB7" w:rsidP="00630D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2C5303" w:rsidRPr="002C530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CF3EA3" w:rsidRPr="002C5303">
        <w:rPr>
          <w:rFonts w:ascii="Times New Roman" w:hAnsi="Times New Roman" w:cs="Times New Roman"/>
          <w:b/>
          <w:sz w:val="28"/>
          <w:szCs w:val="28"/>
          <w:u w:val="single"/>
        </w:rPr>
        <w:t>Bezúplatný převod pozemků vč. staveb mezi Středočeským krajem a obcí Psáry</w:t>
      </w:r>
    </w:p>
    <w:p w:rsidR="00630DB7" w:rsidRDefault="00630DB7" w:rsidP="00630DB7">
      <w:pPr>
        <w:rPr>
          <w:rFonts w:ascii="Times New Roman" w:hAnsi="Times New Roman" w:cs="Times New Roman"/>
          <w:b/>
          <w:sz w:val="28"/>
          <w:szCs w:val="28"/>
        </w:rPr>
      </w:pPr>
    </w:p>
    <w:p w:rsidR="00630DB7" w:rsidRDefault="00630DB7" w:rsidP="00630D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CF3EA3" w:rsidRPr="00630DB7" w:rsidRDefault="00CF3EA3" w:rsidP="0063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0D36">
        <w:rPr>
          <w:rFonts w:ascii="Times New Roman" w:hAnsi="Times New Roman" w:cs="Times New Roman"/>
          <w:sz w:val="28"/>
          <w:szCs w:val="28"/>
        </w:rPr>
        <w:t xml:space="preserve">Zastupitelstvo obce č.  </w:t>
      </w:r>
      <w:r w:rsidRPr="00630DB7">
        <w:rPr>
          <w:rFonts w:ascii="Times New Roman" w:hAnsi="Times New Roman" w:cs="Times New Roman"/>
          <w:bCs/>
          <w:sz w:val="28"/>
          <w:szCs w:val="28"/>
        </w:rPr>
        <w:t>37/4-2021</w:t>
      </w:r>
      <w:r w:rsidRPr="00630DB7">
        <w:rPr>
          <w:rFonts w:ascii="Times New Roman" w:hAnsi="Times New Roman" w:cs="Times New Roman"/>
          <w:sz w:val="28"/>
          <w:szCs w:val="28"/>
        </w:rPr>
        <w:t xml:space="preserve"> dne 15.</w:t>
      </w:r>
      <w:r w:rsidR="002C5303" w:rsidRPr="00630DB7">
        <w:rPr>
          <w:rFonts w:ascii="Times New Roman" w:hAnsi="Times New Roman" w:cs="Times New Roman"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sz w:val="28"/>
          <w:szCs w:val="28"/>
        </w:rPr>
        <w:t>9.</w:t>
      </w:r>
      <w:r w:rsidR="002C5303" w:rsidRPr="00630DB7">
        <w:rPr>
          <w:rFonts w:ascii="Times New Roman" w:hAnsi="Times New Roman" w:cs="Times New Roman"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sz w:val="28"/>
          <w:szCs w:val="28"/>
        </w:rPr>
        <w:t>2021 přijalo usnesení o vzájemném bezúplatném darování pozemků mezi O</w:t>
      </w:r>
      <w:r w:rsidR="002C5303" w:rsidRPr="00630DB7">
        <w:rPr>
          <w:rFonts w:ascii="Times New Roman" w:hAnsi="Times New Roman" w:cs="Times New Roman"/>
          <w:sz w:val="28"/>
          <w:szCs w:val="28"/>
        </w:rPr>
        <w:t>bcí Psáry a Středočeským krajem:</w:t>
      </w:r>
    </w:p>
    <w:p w:rsidR="00CF3EA3" w:rsidRPr="00630DB7" w:rsidRDefault="00CF3EA3" w:rsidP="00630DB7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630DB7">
        <w:rPr>
          <w:rFonts w:ascii="Times New Roman" w:hAnsi="Times New Roman" w:cs="Times New Roman"/>
          <w:bCs/>
          <w:i/>
          <w:sz w:val="28"/>
          <w:szCs w:val="28"/>
          <w:u w:val="single"/>
        </w:rPr>
        <w:t>usnesení č. 37/4-2021</w:t>
      </w:r>
    </w:p>
    <w:p w:rsidR="00CF3EA3" w:rsidRPr="002C5303" w:rsidRDefault="00CF3EA3" w:rsidP="00630DB7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C5303">
        <w:rPr>
          <w:rFonts w:ascii="Times New Roman" w:hAnsi="Times New Roman" w:cs="Times New Roman"/>
          <w:b/>
          <w:bCs/>
          <w:i/>
          <w:sz w:val="28"/>
          <w:szCs w:val="28"/>
        </w:rPr>
        <w:t>I. s o u h l a s í</w:t>
      </w:r>
    </w:p>
    <w:p w:rsidR="00CF3EA3" w:rsidRPr="002C5303" w:rsidRDefault="00CF3EA3" w:rsidP="00630D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5303">
        <w:rPr>
          <w:rFonts w:ascii="Times New Roman" w:hAnsi="Times New Roman" w:cs="Times New Roman"/>
          <w:i/>
          <w:sz w:val="28"/>
          <w:szCs w:val="28"/>
        </w:rPr>
        <w:t>S bezúplatným darováním pozemků v kat. území Dolní Jirčany dle geometrického plánu č. 1969-2/2019 a souhrnné tabulky mezi Obcí Psáry a Středočeským krajem.</w:t>
      </w:r>
    </w:p>
    <w:p w:rsidR="00CF3EA3" w:rsidRDefault="00CF3EA3" w:rsidP="00630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Bohužel před vlastním zápisem GP došlo ze strany katastrálního úřadu v rámci digitalizace k přečíslovaní (scelení) některých pozemků a GP musel být vyhotoven znova a tedy čísla pozemků a ani celková výměra pro vzájemné darování nesouhlasí s původně schváleným usnesením</w:t>
      </w:r>
      <w:r w:rsidR="002C5303">
        <w:rPr>
          <w:rFonts w:ascii="Times New Roman" w:hAnsi="Times New Roman" w:cs="Times New Roman"/>
          <w:sz w:val="28"/>
          <w:szCs w:val="28"/>
        </w:rPr>
        <w:t>. J</w:t>
      </w:r>
      <w:r>
        <w:rPr>
          <w:rFonts w:ascii="Times New Roman" w:hAnsi="Times New Roman" w:cs="Times New Roman"/>
          <w:sz w:val="28"/>
          <w:szCs w:val="28"/>
        </w:rPr>
        <w:t>edná se o zaměření staveb kruhové křižovatky na sil. II/105, cyklostezky a komunikací napojujících se na kruhovou křižovatku v k.</w:t>
      </w:r>
      <w:r w:rsidR="002C53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a  oddělení pozemků, které se nacházejí pod těmito stavbami.</w:t>
      </w:r>
    </w:p>
    <w:p w:rsidR="002C5303" w:rsidRDefault="002C5303" w:rsidP="00630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A3" w:rsidRDefault="00CF3EA3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Zastupitelstvu je po přečíslování předložen seznam pozemků k vzájemnému bezúplatnému darování:</w:t>
      </w:r>
    </w:p>
    <w:p w:rsidR="00CF3EA3" w:rsidRDefault="00CF3EA3" w:rsidP="00630DB7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to </w:t>
      </w:r>
      <w:r w:rsidRPr="00572293">
        <w:rPr>
          <w:rFonts w:ascii="Times New Roman" w:hAnsi="Times New Roman" w:cs="Times New Roman"/>
          <w:sz w:val="28"/>
          <w:szCs w:val="28"/>
        </w:rPr>
        <w:t>pozemky ve vlastnictví kraje, na kterých se nachází stavby, které budou společně s pozemky převedeny na obec (cyklostezka, připojení komunikace Na Lukách ke kruhové křižovatce, komunikace k cihelně) a další pozemky, které navazují o celkové výměře 9 359 m</w:t>
      </w:r>
      <w:r w:rsidRPr="005722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72293">
        <w:rPr>
          <w:rFonts w:ascii="Times New Roman" w:hAnsi="Times New Roman" w:cs="Times New Roman"/>
          <w:sz w:val="28"/>
          <w:szCs w:val="28"/>
        </w:rPr>
        <w:t>.</w:t>
      </w:r>
    </w:p>
    <w:p w:rsidR="00CF3EA3" w:rsidRPr="002C5303" w:rsidRDefault="00CF3EA3" w:rsidP="00630DB7">
      <w:pPr>
        <w:pStyle w:val="Odstavecseseznamem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C5303">
        <w:rPr>
          <w:rFonts w:ascii="Times New Roman" w:hAnsi="Times New Roman" w:cs="Times New Roman"/>
          <w:sz w:val="28"/>
          <w:szCs w:val="28"/>
        </w:rPr>
        <w:t>Pozemek par.</w:t>
      </w:r>
      <w:r w:rsidR="002C5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303">
        <w:rPr>
          <w:rFonts w:ascii="Times New Roman" w:hAnsi="Times New Roman" w:cs="Times New Roman"/>
          <w:sz w:val="28"/>
          <w:szCs w:val="28"/>
        </w:rPr>
        <w:t xml:space="preserve">č.     </w:t>
      </w:r>
      <w:r w:rsidR="002C5303">
        <w:rPr>
          <w:rFonts w:ascii="Times New Roman" w:hAnsi="Times New Roman" w:cs="Times New Roman"/>
          <w:sz w:val="28"/>
          <w:szCs w:val="28"/>
        </w:rPr>
        <w:t>výměra</w:t>
      </w:r>
      <w:proofErr w:type="gramEnd"/>
      <w:r w:rsidR="002C5303">
        <w:rPr>
          <w:rFonts w:ascii="Times New Roman" w:hAnsi="Times New Roman" w:cs="Times New Roman"/>
          <w:sz w:val="28"/>
          <w:szCs w:val="28"/>
        </w:rPr>
        <w:t xml:space="preserve"> </w:t>
      </w:r>
      <w:r w:rsidR="002C5303" w:rsidRPr="00572293">
        <w:rPr>
          <w:rFonts w:ascii="Times New Roman" w:hAnsi="Times New Roman" w:cs="Times New Roman"/>
          <w:sz w:val="28"/>
          <w:szCs w:val="28"/>
        </w:rPr>
        <w:t>m</w:t>
      </w:r>
      <w:r w:rsidR="002C5303" w:rsidRPr="0057229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tbl>
      <w:tblPr>
        <w:tblW w:w="2854" w:type="dxa"/>
        <w:tblInd w:w="1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864"/>
        <w:gridCol w:w="960"/>
      </w:tblGrid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75/92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425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491/9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1940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494/7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497/20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904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497/45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497/46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517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497/47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3664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497/48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1062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497/34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567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75/91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75/90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</w:tr>
      <w:tr w:rsidR="002C5303" w:rsidRPr="002C5303" w:rsidTr="002C5303">
        <w:trPr>
          <w:trHeight w:val="310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660/14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164</w:t>
            </w:r>
          </w:p>
        </w:tc>
      </w:tr>
    </w:tbl>
    <w:p w:rsidR="00CF3EA3" w:rsidRPr="002C5303" w:rsidRDefault="00CF3EA3" w:rsidP="00630DB7">
      <w:pPr>
        <w:jc w:val="both"/>
        <w:rPr>
          <w:rFonts w:ascii="Times New Roman" w:hAnsi="Times New Roman" w:cs="Times New Roman"/>
          <w:sz w:val="24"/>
          <w:szCs w:val="28"/>
        </w:rPr>
      </w:pPr>
      <w:r w:rsidRPr="002C530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2C5303">
        <w:rPr>
          <w:rFonts w:ascii="Times New Roman" w:hAnsi="Times New Roman" w:cs="Times New Roman"/>
          <w:sz w:val="24"/>
          <w:szCs w:val="28"/>
        </w:rPr>
        <w:t>CELKEM</w:t>
      </w:r>
      <w:r w:rsidRPr="002C5303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2C5303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2C5303">
        <w:rPr>
          <w:rFonts w:ascii="Times New Roman" w:hAnsi="Times New Roman" w:cs="Times New Roman"/>
          <w:sz w:val="24"/>
          <w:szCs w:val="28"/>
        </w:rPr>
        <w:t xml:space="preserve">9 359 </w:t>
      </w:r>
      <w:r w:rsidR="002C5303" w:rsidRPr="002C5303">
        <w:rPr>
          <w:rFonts w:ascii="Times New Roman" w:hAnsi="Times New Roman" w:cs="Times New Roman"/>
          <w:sz w:val="24"/>
          <w:szCs w:val="28"/>
        </w:rPr>
        <w:t>m</w:t>
      </w:r>
      <w:r w:rsidR="002C5303" w:rsidRPr="002C5303">
        <w:rPr>
          <w:rFonts w:ascii="Times New Roman" w:hAnsi="Times New Roman" w:cs="Times New Roman"/>
          <w:sz w:val="24"/>
          <w:szCs w:val="28"/>
          <w:vertAlign w:val="superscript"/>
        </w:rPr>
        <w:t>2</w:t>
      </w:r>
    </w:p>
    <w:p w:rsidR="00CF3EA3" w:rsidRDefault="00CF3EA3" w:rsidP="00630DB7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74A3">
        <w:rPr>
          <w:rFonts w:ascii="Times New Roman" w:hAnsi="Times New Roman" w:cs="Times New Roman"/>
          <w:sz w:val="28"/>
          <w:szCs w:val="28"/>
        </w:rPr>
        <w:t xml:space="preserve">jsou pozemky ve vlastnictví obce, které vznikly dle uvedeného </w:t>
      </w:r>
      <w:proofErr w:type="gramStart"/>
      <w:r w:rsidRPr="005D74A3">
        <w:rPr>
          <w:rFonts w:ascii="Times New Roman" w:hAnsi="Times New Roman" w:cs="Times New Roman"/>
          <w:sz w:val="28"/>
          <w:szCs w:val="28"/>
        </w:rPr>
        <w:t>geometrického   plánu</w:t>
      </w:r>
      <w:proofErr w:type="gramEnd"/>
      <w:r w:rsidRPr="005D74A3">
        <w:rPr>
          <w:rFonts w:ascii="Times New Roman" w:hAnsi="Times New Roman" w:cs="Times New Roman"/>
          <w:sz w:val="28"/>
          <w:szCs w:val="28"/>
        </w:rPr>
        <w:t xml:space="preserve"> a budou darovány Středočeskému kraji, protože se  na nich nachází krajská silnice II/105 o výměře 4 021 m</w:t>
      </w:r>
      <w:r w:rsidRPr="005D74A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74A3">
        <w:rPr>
          <w:rFonts w:ascii="Times New Roman" w:hAnsi="Times New Roman" w:cs="Times New Roman"/>
          <w:sz w:val="28"/>
          <w:szCs w:val="28"/>
        </w:rPr>
        <w:t>.</w:t>
      </w:r>
    </w:p>
    <w:p w:rsidR="00CF3EA3" w:rsidRPr="00572293" w:rsidRDefault="00CF3EA3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Pozemek par.</w:t>
      </w:r>
      <w:r w:rsidR="002C5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č.</w:t>
      </w:r>
      <w:r>
        <w:rPr>
          <w:rFonts w:ascii="Times New Roman" w:hAnsi="Times New Roman" w:cs="Times New Roman"/>
          <w:sz w:val="28"/>
          <w:szCs w:val="28"/>
        </w:rPr>
        <w:tab/>
      </w:r>
      <w:r w:rsidR="002C5303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ýměra </w:t>
      </w:r>
      <w:r w:rsidR="002C5303" w:rsidRPr="00572293">
        <w:rPr>
          <w:rFonts w:ascii="Times New Roman" w:hAnsi="Times New Roman" w:cs="Times New Roman"/>
          <w:sz w:val="28"/>
          <w:szCs w:val="28"/>
        </w:rPr>
        <w:t>m</w:t>
      </w:r>
      <w:r w:rsidR="002C5303" w:rsidRPr="0057229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tbl>
      <w:tblPr>
        <w:tblW w:w="2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960"/>
        <w:gridCol w:w="960"/>
      </w:tblGrid>
      <w:tr w:rsidR="002C5303" w:rsidRPr="002C5303" w:rsidTr="002C5303">
        <w:trPr>
          <w:trHeight w:val="31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660/5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2825</w:t>
            </w:r>
          </w:p>
        </w:tc>
      </w:tr>
      <w:tr w:rsidR="002C5303" w:rsidRPr="002C5303" w:rsidTr="002C5303">
        <w:trPr>
          <w:trHeight w:val="31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660/18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1157</w:t>
            </w:r>
          </w:p>
        </w:tc>
      </w:tr>
      <w:tr w:rsidR="002C5303" w:rsidRPr="002C5303" w:rsidTr="002C5303">
        <w:trPr>
          <w:trHeight w:val="31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660/19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303" w:rsidRPr="002C5303" w:rsidRDefault="002C530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C5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39</w:t>
            </w:r>
          </w:p>
        </w:tc>
      </w:tr>
    </w:tbl>
    <w:p w:rsidR="00C81B8C" w:rsidRDefault="00CF3EA3" w:rsidP="00630DB7">
      <w:pPr>
        <w:rPr>
          <w:rFonts w:ascii="Times New Roman" w:hAnsi="Times New Roman" w:cs="Times New Roman"/>
          <w:sz w:val="28"/>
          <w:szCs w:val="28"/>
        </w:rPr>
      </w:pPr>
      <w:r w:rsidRPr="002C5303">
        <w:rPr>
          <w:rFonts w:ascii="Times New Roman" w:hAnsi="Times New Roman" w:cs="Times New Roman"/>
          <w:sz w:val="24"/>
          <w:szCs w:val="24"/>
        </w:rPr>
        <w:t>CELKEM</w:t>
      </w:r>
      <w:r w:rsidRPr="002C5303">
        <w:rPr>
          <w:rFonts w:ascii="Times New Roman" w:hAnsi="Times New Roman" w:cs="Times New Roman"/>
          <w:sz w:val="24"/>
          <w:szCs w:val="24"/>
        </w:rPr>
        <w:tab/>
      </w:r>
      <w:r w:rsidRPr="002C5303">
        <w:rPr>
          <w:rFonts w:ascii="Times New Roman" w:hAnsi="Times New Roman" w:cs="Times New Roman"/>
          <w:sz w:val="24"/>
          <w:szCs w:val="24"/>
        </w:rPr>
        <w:tab/>
      </w:r>
      <w:r w:rsidR="002C5303" w:rsidRPr="002C5303">
        <w:rPr>
          <w:rFonts w:ascii="Times New Roman" w:hAnsi="Times New Roman" w:cs="Times New Roman"/>
          <w:sz w:val="24"/>
          <w:szCs w:val="24"/>
        </w:rPr>
        <w:t>4 021 m</w:t>
      </w:r>
      <w:r w:rsidR="002C5303" w:rsidRPr="002C53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F3EA3" w:rsidRDefault="00CF3EA3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Geometrický plán také vymezuje rozsah věcného břemene pro veřejné osvětlení, které bude převedeno do vlastnictví obce. Současně s pozemky bude obci darována i stavba pěší a cyklistické stezky a přeložka připojení ul. Na Lukách ke kruhové křižovatce.</w:t>
      </w:r>
    </w:p>
    <w:p w:rsidR="00CF3EA3" w:rsidRDefault="00CF3EA3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Celkově se jedná o 9 359 </w:t>
      </w:r>
      <w:r w:rsidR="00630DB7" w:rsidRPr="002C5303">
        <w:rPr>
          <w:rFonts w:ascii="Times New Roman" w:hAnsi="Times New Roman" w:cs="Times New Roman"/>
          <w:sz w:val="24"/>
          <w:szCs w:val="24"/>
        </w:rPr>
        <w:t>m</w:t>
      </w:r>
      <w:r w:rsidR="00630DB7" w:rsidRPr="002C53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které kraj bezúplatně daruje obci a 4 021 </w:t>
      </w:r>
      <w:r w:rsidR="00630DB7" w:rsidRPr="002C5303">
        <w:rPr>
          <w:rFonts w:ascii="Times New Roman" w:hAnsi="Times New Roman" w:cs="Times New Roman"/>
          <w:sz w:val="24"/>
          <w:szCs w:val="24"/>
        </w:rPr>
        <w:t>m</w:t>
      </w:r>
      <w:r w:rsidR="00630DB7" w:rsidRPr="002C53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které obec daruje Středočeskému kraji prostřednictvím KSÚS.</w:t>
      </w:r>
    </w:p>
    <w:p w:rsidR="00CF3EA3" w:rsidRDefault="00CF3EA3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Vzájemným darováním pozemků a převodem staveb dojde k narovnání vlastnických p</w:t>
      </w:r>
      <w:r w:rsidR="00630DB7">
        <w:rPr>
          <w:rFonts w:ascii="Times New Roman" w:hAnsi="Times New Roman" w:cs="Times New Roman"/>
          <w:sz w:val="28"/>
          <w:szCs w:val="28"/>
        </w:rPr>
        <w:t>ráv pozemků a umístěných staveb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EA3" w:rsidRDefault="00CF3EA3" w:rsidP="00630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A3" w:rsidRPr="003D396A" w:rsidRDefault="00CF3EA3" w:rsidP="00630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96A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:rsidR="00630DB7" w:rsidRPr="00630DB7" w:rsidRDefault="00630DB7" w:rsidP="00630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DB7">
        <w:rPr>
          <w:rFonts w:ascii="Times New Roman" w:hAnsi="Times New Roman" w:cs="Times New Roman"/>
          <w:b/>
          <w:sz w:val="28"/>
          <w:szCs w:val="28"/>
        </w:rPr>
        <w:t>I. 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30DB7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k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630DB7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e</w:t>
      </w:r>
      <w:bookmarkStart w:id="0" w:name="_GoBack"/>
      <w:bookmarkEnd w:id="0"/>
    </w:p>
    <w:p w:rsidR="00DB0CC9" w:rsidRPr="00630DB7" w:rsidRDefault="00DB0CC9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 w:rsidRPr="00630DB7">
        <w:rPr>
          <w:rFonts w:ascii="Times New Roman" w:hAnsi="Times New Roman" w:cs="Times New Roman"/>
          <w:sz w:val="28"/>
          <w:szCs w:val="28"/>
        </w:rPr>
        <w:t xml:space="preserve">Usnesení zastupitelstva obce č.  </w:t>
      </w:r>
      <w:r w:rsidRPr="00630DB7">
        <w:rPr>
          <w:rFonts w:ascii="Times New Roman" w:hAnsi="Times New Roman" w:cs="Times New Roman"/>
          <w:bCs/>
          <w:sz w:val="28"/>
          <w:szCs w:val="28"/>
        </w:rPr>
        <w:t>37/4-2021</w:t>
      </w:r>
      <w:r w:rsidRPr="00630DB7">
        <w:rPr>
          <w:rFonts w:ascii="Times New Roman" w:hAnsi="Times New Roman" w:cs="Times New Roman"/>
          <w:sz w:val="28"/>
          <w:szCs w:val="28"/>
        </w:rPr>
        <w:t xml:space="preserve"> ze dne 15. 9. 2021.</w:t>
      </w:r>
    </w:p>
    <w:p w:rsidR="00DB0CC9" w:rsidRPr="00630DB7" w:rsidRDefault="00DB0CC9" w:rsidP="00630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DB7">
        <w:rPr>
          <w:rFonts w:ascii="Times New Roman" w:hAnsi="Times New Roman" w:cs="Times New Roman"/>
          <w:b/>
          <w:sz w:val="28"/>
          <w:szCs w:val="28"/>
        </w:rPr>
        <w:t>II. s</w:t>
      </w:r>
      <w:r w:rsidR="00630DB7">
        <w:rPr>
          <w:rFonts w:ascii="Times New Roman" w:hAnsi="Times New Roman" w:cs="Times New Roman"/>
          <w:b/>
          <w:sz w:val="28"/>
          <w:szCs w:val="28"/>
        </w:rPr>
        <w:t> </w:t>
      </w:r>
      <w:r w:rsidRPr="00630DB7">
        <w:rPr>
          <w:rFonts w:ascii="Times New Roman" w:hAnsi="Times New Roman" w:cs="Times New Roman"/>
          <w:b/>
          <w:sz w:val="28"/>
          <w:szCs w:val="28"/>
        </w:rPr>
        <w:t>o</w:t>
      </w:r>
      <w:r w:rsidR="0063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u</w:t>
      </w:r>
      <w:r w:rsidR="0063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h</w:t>
      </w:r>
      <w:r w:rsidR="0063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l</w:t>
      </w:r>
      <w:r w:rsidR="0063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a</w:t>
      </w:r>
      <w:r w:rsidR="0063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s</w:t>
      </w:r>
      <w:r w:rsidR="00630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8"/>
        </w:rPr>
        <w:t>í</w:t>
      </w:r>
    </w:p>
    <w:p w:rsidR="00CF3EA3" w:rsidRDefault="00DB0CC9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F3EA3">
        <w:rPr>
          <w:rFonts w:ascii="Times New Roman" w:hAnsi="Times New Roman" w:cs="Times New Roman"/>
          <w:sz w:val="28"/>
          <w:szCs w:val="28"/>
        </w:rPr>
        <w:t xml:space="preserve"> vzájemným bezúplatným darováním pozemků v k. </w:t>
      </w:r>
      <w:proofErr w:type="spellStart"/>
      <w:r w:rsidR="00CF3EA3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CF3EA3">
        <w:rPr>
          <w:rFonts w:ascii="Times New Roman" w:hAnsi="Times New Roman" w:cs="Times New Roman"/>
          <w:sz w:val="28"/>
          <w:szCs w:val="28"/>
        </w:rPr>
        <w:t xml:space="preserve"> Dolní Jirčany</w:t>
      </w:r>
      <w:r w:rsidR="00CF3EA3" w:rsidRPr="00EF6404">
        <w:rPr>
          <w:rFonts w:ascii="Times New Roman" w:hAnsi="Times New Roman" w:cs="Times New Roman"/>
          <w:sz w:val="28"/>
          <w:szCs w:val="28"/>
        </w:rPr>
        <w:t xml:space="preserve"> </w:t>
      </w:r>
      <w:r w:rsidR="00CF3EA3">
        <w:rPr>
          <w:rFonts w:ascii="Times New Roman" w:hAnsi="Times New Roman" w:cs="Times New Roman"/>
          <w:sz w:val="28"/>
          <w:szCs w:val="28"/>
        </w:rPr>
        <w:t>mezi obcí Psáry a Středočeským krajem dle GP 2194-113/2021 a dalších v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F3EA3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EA3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CF3EA3">
        <w:rPr>
          <w:rFonts w:ascii="Times New Roman" w:hAnsi="Times New Roman" w:cs="Times New Roman"/>
          <w:sz w:val="28"/>
          <w:szCs w:val="28"/>
        </w:rPr>
        <w:t xml:space="preserve"> Dolní Jirčany ve vlastnictví Středočeského kraje, které budou darovány obci Psáry:</w:t>
      </w:r>
    </w:p>
    <w:p w:rsidR="00CF3EA3" w:rsidRDefault="00CF3EA3" w:rsidP="0063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Pozemek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par.č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výměra </w:t>
      </w:r>
      <w:r w:rsidR="00630DB7" w:rsidRPr="002C5303">
        <w:rPr>
          <w:rFonts w:ascii="Times New Roman" w:hAnsi="Times New Roman" w:cs="Times New Roman"/>
          <w:sz w:val="24"/>
          <w:szCs w:val="24"/>
        </w:rPr>
        <w:t>m</w:t>
      </w:r>
      <w:r w:rsidR="00630DB7" w:rsidRPr="002C530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tbl>
      <w:tblPr>
        <w:tblW w:w="2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861"/>
        <w:gridCol w:w="960"/>
      </w:tblGrid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75/92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425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491/9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1940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494/7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904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497/45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497/46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517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497/47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3664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497/48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1062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497/34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567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75/91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75/90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</w:tr>
      <w:tr w:rsidR="00CF3EA3" w:rsidRPr="00630DB7" w:rsidTr="00630DB7">
        <w:trPr>
          <w:trHeight w:val="31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660/14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EA3" w:rsidRPr="00630DB7" w:rsidRDefault="00CF3EA3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30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164</w:t>
            </w:r>
          </w:p>
        </w:tc>
      </w:tr>
    </w:tbl>
    <w:p w:rsidR="00630DB7" w:rsidRDefault="00630DB7" w:rsidP="00630D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935</w:t>
      </w:r>
      <w:r w:rsidRPr="00630D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303">
        <w:rPr>
          <w:rFonts w:ascii="Times New Roman" w:hAnsi="Times New Roman" w:cs="Times New Roman"/>
          <w:sz w:val="24"/>
          <w:szCs w:val="24"/>
        </w:rPr>
        <w:t>m</w:t>
      </w:r>
      <w:r w:rsidRPr="002C530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F3EA3" w:rsidRPr="00630DB7" w:rsidRDefault="00DB0CC9" w:rsidP="00630DB7">
      <w:pPr>
        <w:rPr>
          <w:rFonts w:ascii="Times New Roman" w:hAnsi="Times New Roman" w:cs="Times New Roman"/>
          <w:b/>
          <w:sz w:val="24"/>
          <w:szCs w:val="24"/>
        </w:rPr>
      </w:pPr>
      <w:r w:rsidRPr="00630DB7">
        <w:rPr>
          <w:rFonts w:ascii="Times New Roman" w:hAnsi="Times New Roman" w:cs="Times New Roman"/>
          <w:b/>
          <w:sz w:val="28"/>
          <w:szCs w:val="24"/>
        </w:rPr>
        <w:t>III. s</w:t>
      </w:r>
      <w:r w:rsidR="00630DB7" w:rsidRPr="00630DB7">
        <w:rPr>
          <w:rFonts w:ascii="Times New Roman" w:hAnsi="Times New Roman" w:cs="Times New Roman"/>
          <w:b/>
          <w:sz w:val="28"/>
          <w:szCs w:val="24"/>
        </w:rPr>
        <w:t> </w:t>
      </w:r>
      <w:r w:rsidRPr="00630DB7">
        <w:rPr>
          <w:rFonts w:ascii="Times New Roman" w:hAnsi="Times New Roman" w:cs="Times New Roman"/>
          <w:b/>
          <w:sz w:val="28"/>
          <w:szCs w:val="24"/>
        </w:rPr>
        <w:t>o</w:t>
      </w:r>
      <w:r w:rsidR="00630DB7" w:rsidRPr="00630D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4"/>
        </w:rPr>
        <w:t>u</w:t>
      </w:r>
      <w:r w:rsidR="00630DB7" w:rsidRPr="00630D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4"/>
        </w:rPr>
        <w:t>h</w:t>
      </w:r>
      <w:r w:rsidR="00630DB7" w:rsidRPr="00630D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4"/>
        </w:rPr>
        <w:t>l</w:t>
      </w:r>
      <w:r w:rsidR="00630DB7" w:rsidRPr="00630D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4"/>
        </w:rPr>
        <w:t>a</w:t>
      </w:r>
      <w:r w:rsidR="00630DB7" w:rsidRPr="00630D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4"/>
        </w:rPr>
        <w:t>s</w:t>
      </w:r>
      <w:r w:rsidR="00630DB7" w:rsidRPr="00630DB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30DB7">
        <w:rPr>
          <w:rFonts w:ascii="Times New Roman" w:hAnsi="Times New Roman" w:cs="Times New Roman"/>
          <w:b/>
          <w:sz w:val="28"/>
          <w:szCs w:val="24"/>
        </w:rPr>
        <w:t>í</w:t>
      </w:r>
      <w:r w:rsidRPr="00630D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S</w:t>
      </w:r>
      <w:r w:rsidR="00CF3EA3">
        <w:rPr>
          <w:rFonts w:ascii="Times New Roman" w:hAnsi="Times New Roman" w:cs="Times New Roman"/>
          <w:sz w:val="28"/>
          <w:szCs w:val="28"/>
        </w:rPr>
        <w:t xml:space="preserve"> vzájemným bezúplatným darováním pozemků v k. </w:t>
      </w:r>
      <w:proofErr w:type="spellStart"/>
      <w:r w:rsidR="00CF3EA3">
        <w:rPr>
          <w:rFonts w:ascii="Times New Roman" w:hAnsi="Times New Roman" w:cs="Times New Roman"/>
          <w:sz w:val="28"/>
          <w:szCs w:val="28"/>
        </w:rPr>
        <w:t>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="00CF3EA3">
        <w:rPr>
          <w:rFonts w:ascii="Times New Roman" w:hAnsi="Times New Roman" w:cs="Times New Roman"/>
          <w:sz w:val="28"/>
          <w:szCs w:val="28"/>
        </w:rPr>
        <w:t xml:space="preserve"> Dolní Jirčany</w:t>
      </w:r>
      <w:r w:rsidR="00CF3EA3" w:rsidRPr="00EF6404">
        <w:rPr>
          <w:rFonts w:ascii="Times New Roman" w:hAnsi="Times New Roman" w:cs="Times New Roman"/>
          <w:sz w:val="28"/>
          <w:szCs w:val="28"/>
        </w:rPr>
        <w:t xml:space="preserve"> </w:t>
      </w:r>
      <w:r w:rsidR="00CF3EA3">
        <w:rPr>
          <w:rFonts w:ascii="Times New Roman" w:hAnsi="Times New Roman" w:cs="Times New Roman"/>
          <w:sz w:val="28"/>
          <w:szCs w:val="28"/>
        </w:rPr>
        <w:t>mezi obcí Psáry a Středočeským krajem dle GP 2194-113/2021, které jsou ve vlastnictví obce Psáry a budou darovány Středočeskému kraji a to:</w:t>
      </w:r>
    </w:p>
    <w:p w:rsidR="00CF3EA3" w:rsidRPr="003D396A" w:rsidRDefault="00CF3EA3" w:rsidP="00630DB7">
      <w:pPr>
        <w:rPr>
          <w:rFonts w:ascii="Times New Roman" w:hAnsi="Times New Roman" w:cs="Times New Roman"/>
          <w:sz w:val="28"/>
          <w:szCs w:val="28"/>
        </w:rPr>
      </w:pPr>
      <w:r w:rsidRPr="003D396A">
        <w:rPr>
          <w:rFonts w:ascii="Times New Roman" w:hAnsi="Times New Roman" w:cs="Times New Roman"/>
          <w:sz w:val="28"/>
          <w:szCs w:val="28"/>
        </w:rPr>
        <w:t xml:space="preserve">Pozemek </w:t>
      </w:r>
      <w:proofErr w:type="spellStart"/>
      <w:proofErr w:type="gramStart"/>
      <w:r w:rsidRPr="003D396A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Pr="003D39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396A">
        <w:rPr>
          <w:rFonts w:ascii="Times New Roman" w:hAnsi="Times New Roman" w:cs="Times New Roman"/>
          <w:sz w:val="28"/>
          <w:szCs w:val="28"/>
        </w:rPr>
        <w:t xml:space="preserve">   výměra </w:t>
      </w:r>
      <w:r w:rsidR="00630DB7" w:rsidRPr="003D396A">
        <w:rPr>
          <w:rFonts w:ascii="Times New Roman" w:hAnsi="Times New Roman" w:cs="Times New Roman"/>
          <w:sz w:val="28"/>
          <w:szCs w:val="28"/>
        </w:rPr>
        <w:t>m</w:t>
      </w:r>
      <w:r w:rsidR="00630DB7" w:rsidRPr="003D396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tbl>
      <w:tblPr>
        <w:tblW w:w="29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959"/>
        <w:gridCol w:w="960"/>
      </w:tblGrid>
      <w:tr w:rsidR="00630DB7" w:rsidRPr="003D396A" w:rsidTr="00630DB7">
        <w:trPr>
          <w:trHeight w:val="31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B7" w:rsidRPr="003D396A" w:rsidRDefault="00630DB7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D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660/5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30DB7" w:rsidRPr="003D396A" w:rsidRDefault="00630DB7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B7" w:rsidRPr="003D396A" w:rsidRDefault="00630DB7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D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2825</w:t>
            </w:r>
          </w:p>
        </w:tc>
      </w:tr>
      <w:tr w:rsidR="00630DB7" w:rsidRPr="003D396A" w:rsidTr="00630DB7">
        <w:trPr>
          <w:trHeight w:val="31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B7" w:rsidRPr="003D396A" w:rsidRDefault="00630DB7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D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660/18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30DB7" w:rsidRPr="003D396A" w:rsidRDefault="00630DB7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DB7" w:rsidRPr="003D396A" w:rsidRDefault="00630DB7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D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1157</w:t>
            </w:r>
          </w:p>
        </w:tc>
      </w:tr>
      <w:tr w:rsidR="00630DB7" w:rsidRPr="003D396A" w:rsidTr="00630DB7">
        <w:trPr>
          <w:trHeight w:val="31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DB7" w:rsidRPr="003D396A" w:rsidRDefault="00630DB7" w:rsidP="0063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D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660/16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30DB7" w:rsidRPr="003D396A" w:rsidRDefault="00630DB7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DB7" w:rsidRPr="003D396A" w:rsidRDefault="00630DB7" w:rsidP="0063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3D3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39</w:t>
            </w:r>
          </w:p>
        </w:tc>
      </w:tr>
    </w:tbl>
    <w:p w:rsidR="00F04E0F" w:rsidRPr="003D396A" w:rsidRDefault="00630DB7" w:rsidP="00630DB7">
      <w:pPr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3D396A">
        <w:rPr>
          <w:rFonts w:ascii="Times New Roman" w:hAnsi="Times New Roman" w:cs="Times New Roman"/>
          <w:sz w:val="28"/>
          <w:szCs w:val="28"/>
        </w:rPr>
        <w:t>CELKEM                  4021</w:t>
      </w:r>
      <w:proofErr w:type="gramEnd"/>
      <w:r w:rsidRPr="003D396A">
        <w:rPr>
          <w:rFonts w:ascii="Times New Roman" w:hAnsi="Times New Roman" w:cs="Times New Roman"/>
          <w:sz w:val="28"/>
          <w:szCs w:val="28"/>
        </w:rPr>
        <w:t xml:space="preserve"> m</w:t>
      </w:r>
      <w:r w:rsidRPr="003D396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630DB7" w:rsidRDefault="00630DB7" w:rsidP="00630DB7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30DB7" w:rsidRPr="00630DB7" w:rsidRDefault="00630DB7" w:rsidP="00630DB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F04E0F" w:rsidTr="00E04D8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E0F" w:rsidRDefault="00F04E0F" w:rsidP="00630D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E0F" w:rsidRDefault="00F04E0F" w:rsidP="00630D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F04E0F" w:rsidTr="00E04D8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E0F" w:rsidRDefault="00F04E0F" w:rsidP="00630D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E0F" w:rsidRDefault="00630DB7" w:rsidP="00630D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1-2022, 16. 2. 2022</w:t>
            </w:r>
          </w:p>
        </w:tc>
      </w:tr>
      <w:tr w:rsidR="00F04E0F" w:rsidTr="00E04D8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E0F" w:rsidRDefault="00F04E0F" w:rsidP="00630D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E0F" w:rsidRDefault="00F04E0F" w:rsidP="00630DB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F04E0F" w:rsidRPr="00CF3EA3" w:rsidRDefault="00F04E0F" w:rsidP="00630DB7">
      <w:pPr>
        <w:rPr>
          <w:rFonts w:ascii="Times New Roman" w:hAnsi="Times New Roman" w:cs="Times New Roman"/>
          <w:sz w:val="28"/>
          <w:szCs w:val="28"/>
        </w:rPr>
      </w:pPr>
    </w:p>
    <w:sectPr w:rsidR="00F04E0F" w:rsidRPr="00CF3E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89" w:rsidRDefault="00807989" w:rsidP="00CF3EA3">
      <w:pPr>
        <w:spacing w:after="0" w:line="240" w:lineRule="auto"/>
      </w:pPr>
      <w:r>
        <w:separator/>
      </w:r>
    </w:p>
  </w:endnote>
  <w:endnote w:type="continuationSeparator" w:id="0">
    <w:p w:rsidR="00807989" w:rsidRDefault="00807989" w:rsidP="00CF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89" w:rsidRDefault="00807989" w:rsidP="00CF3EA3">
      <w:pPr>
        <w:spacing w:after="0" w:line="240" w:lineRule="auto"/>
      </w:pPr>
      <w:r>
        <w:separator/>
      </w:r>
    </w:p>
  </w:footnote>
  <w:footnote w:type="continuationSeparator" w:id="0">
    <w:p w:rsidR="00807989" w:rsidRDefault="00807989" w:rsidP="00CF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EA3" w:rsidRPr="00CF3EA3" w:rsidRDefault="00CF3EA3" w:rsidP="00CF3EA3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379C1"/>
    <w:multiLevelType w:val="hybridMultilevel"/>
    <w:tmpl w:val="DE588046"/>
    <w:lvl w:ilvl="0" w:tplc="08423148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A3"/>
    <w:rsid w:val="002C5303"/>
    <w:rsid w:val="003D396A"/>
    <w:rsid w:val="00630DB7"/>
    <w:rsid w:val="00807989"/>
    <w:rsid w:val="00C81B8C"/>
    <w:rsid w:val="00CF3EA3"/>
    <w:rsid w:val="00DB0CC9"/>
    <w:rsid w:val="00F0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D0876C-C8B2-4E8A-8258-CCC8762C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3EA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3EA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3EA3"/>
  </w:style>
  <w:style w:type="paragraph" w:styleId="Zpat">
    <w:name w:val="footer"/>
    <w:basedOn w:val="Normln"/>
    <w:link w:val="ZpatChar"/>
    <w:uiPriority w:val="99"/>
    <w:unhideWhenUsed/>
    <w:rsid w:val="00CF3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4421-A015-4F4F-9CE7-14D37519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2022-02-02T12:21:00Z</dcterms:created>
  <dcterms:modified xsi:type="dcterms:W3CDTF">2022-02-02T12:25:00Z</dcterms:modified>
</cp:coreProperties>
</file>