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717" w:rsidRPr="001039D6" w:rsidRDefault="001039D6" w:rsidP="002E371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E3717" w:rsidRPr="001039D6">
        <w:rPr>
          <w:rFonts w:ascii="Times New Roman" w:hAnsi="Times New Roman" w:cs="Times New Roman"/>
          <w:b/>
          <w:bCs/>
          <w:sz w:val="28"/>
          <w:szCs w:val="28"/>
        </w:rPr>
        <w:t xml:space="preserve">Smlouva o spolupráci veřejných zadavatelů na akci „II/105 Psáry,     </w:t>
      </w:r>
    </w:p>
    <w:p w:rsidR="002E3717" w:rsidRPr="001039D6" w:rsidRDefault="002E3717" w:rsidP="002E371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39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průtah“ mezi Obcí Psáry a Středočeským krajem </w:t>
      </w:r>
    </w:p>
    <w:p w:rsidR="00D54533" w:rsidRPr="001039D6" w:rsidRDefault="00D54533" w:rsidP="002E371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1039D6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473D" w:rsidRPr="001039D6" w:rsidRDefault="00DF2BCA" w:rsidP="00394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V letošním </w:t>
      </w:r>
      <w:r w:rsidR="0039473D" w:rsidRPr="001039D6">
        <w:rPr>
          <w:rFonts w:ascii="Times New Roman" w:hAnsi="Times New Roman" w:cs="Times New Roman"/>
          <w:color w:val="000000"/>
          <w:sz w:val="24"/>
          <w:szCs w:val="24"/>
        </w:rPr>
        <w:t>roce je naplánováno SK</w:t>
      </w:r>
      <w:r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položení nového asfaltu v krajské komunikaci Pražská, Psárská vč. rekonstrukce mostků</w:t>
      </w:r>
      <w:r w:rsidR="00364ECA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s investicí </w:t>
      </w:r>
      <w:r w:rsidR="00FE212B" w:rsidRPr="001039D6"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3717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r w:rsidR="00364ECA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připravuje projekt na </w:t>
      </w:r>
      <w:r w:rsidR="002E3717" w:rsidRPr="001039D6">
        <w:rPr>
          <w:rFonts w:ascii="Times New Roman" w:hAnsi="Times New Roman" w:cs="Times New Roman"/>
          <w:color w:val="000000"/>
          <w:sz w:val="24"/>
          <w:szCs w:val="24"/>
        </w:rPr>
        <w:t>hlavní vodovodní a kanalizační přivaděč</w:t>
      </w:r>
      <w:r w:rsidR="00364ECA" w:rsidRPr="001039D6">
        <w:rPr>
          <w:rFonts w:ascii="Times New Roman" w:hAnsi="Times New Roman" w:cs="Times New Roman"/>
          <w:color w:val="000000"/>
          <w:sz w:val="24"/>
          <w:szCs w:val="24"/>
        </w:rPr>
        <w:t>, kt</w:t>
      </w:r>
      <w:r w:rsidR="0039473D" w:rsidRPr="001039D6">
        <w:rPr>
          <w:rFonts w:ascii="Times New Roman" w:hAnsi="Times New Roman" w:cs="Times New Roman"/>
          <w:color w:val="000000"/>
          <w:sz w:val="24"/>
          <w:szCs w:val="24"/>
        </w:rPr>
        <w:t>erý povede zmíněnou komunikací</w:t>
      </w:r>
      <w:r w:rsidR="00FE212B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a také bude investorem jak projektu</w:t>
      </w:r>
      <w:r w:rsidR="00C5068B" w:rsidRPr="001039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212B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tak realizace</w:t>
      </w:r>
      <w:r w:rsidR="0039473D" w:rsidRPr="001039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ECA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73D" w:rsidRPr="001039D6">
        <w:rPr>
          <w:rFonts w:ascii="Times New Roman" w:hAnsi="Times New Roman" w:cs="Times New Roman"/>
          <w:sz w:val="24"/>
          <w:szCs w:val="24"/>
        </w:rPr>
        <w:t>Podrobná specifikace veřejné zakázky, včetně jejího rozdělení na část financovanou Krajem a část financovanou obcí bude specifikována</w:t>
      </w:r>
      <w:r w:rsidR="00FE212B" w:rsidRPr="001039D6">
        <w:rPr>
          <w:rFonts w:ascii="Times New Roman" w:hAnsi="Times New Roman" w:cs="Times New Roman"/>
          <w:sz w:val="24"/>
          <w:szCs w:val="24"/>
        </w:rPr>
        <w:t xml:space="preserve"> ve smlouvě</w:t>
      </w:r>
      <w:r w:rsidR="001039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E212B" w:rsidRPr="001039D6" w:rsidRDefault="00FE212B" w:rsidP="00364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068B" w:rsidRPr="001039D6" w:rsidRDefault="00BE2745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Rada obce žádá zastupitele o pověření projednání a uzavření smlouvy </w:t>
      </w:r>
      <w:r w:rsidR="00C5068B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mezi Obcí </w:t>
      </w:r>
      <w:proofErr w:type="gramStart"/>
      <w:r w:rsidR="00C5068B"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Psáry a </w:t>
      </w:r>
      <w:r w:rsidRPr="0010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9D6">
        <w:rPr>
          <w:rFonts w:ascii="Times New Roman" w:hAnsi="Times New Roman" w:cs="Times New Roman"/>
          <w:sz w:val="24"/>
          <w:szCs w:val="24"/>
        </w:rPr>
        <w:t>Krajskou</w:t>
      </w:r>
      <w:proofErr w:type="gramEnd"/>
      <w:r w:rsidRPr="001039D6">
        <w:rPr>
          <w:rFonts w:ascii="Times New Roman" w:hAnsi="Times New Roman" w:cs="Times New Roman"/>
          <w:sz w:val="24"/>
          <w:szCs w:val="24"/>
        </w:rPr>
        <w:t xml:space="preserve"> správou a údržbou silnic Středočeského kraje, p. o.</w:t>
      </w:r>
      <w:r w:rsidR="00FE212B" w:rsidRPr="001039D6">
        <w:rPr>
          <w:rFonts w:ascii="Times New Roman" w:hAnsi="Times New Roman" w:cs="Times New Roman"/>
          <w:sz w:val="24"/>
          <w:szCs w:val="24"/>
        </w:rPr>
        <w:t xml:space="preserve"> </w:t>
      </w:r>
      <w:r w:rsidR="00C5068B" w:rsidRPr="001039D6">
        <w:rPr>
          <w:rFonts w:ascii="Times New Roman" w:hAnsi="Times New Roman" w:cs="Times New Roman"/>
          <w:sz w:val="24"/>
          <w:szCs w:val="24"/>
        </w:rPr>
        <w:t xml:space="preserve"> Smluvní strany této smlouvy, jakožto veřejní zadavatelé podle § 4 odst. 1 písm. d) zákona č. 134/2016 Sb., o zadávání veřejných zakázek, v platném znění, touto smlouvou upraví v souladu s § 7 odst. 2 zákona o zadávání veřejných zakázkách, svá vzájemná práva a povinnosti související se zadávacím řízením a stanoví způsob jednání vůči třetím osobám při zajištění zadávacího řízení pro veřejnou zakázku na stavební práce, včetně uzavření příslušných smluv, za podmínek dále ve smlouvě specifikovaných pro akci: „</w:t>
      </w:r>
      <w:r w:rsidR="00C5068B" w:rsidRPr="001039D6">
        <w:rPr>
          <w:rFonts w:ascii="Times New Roman" w:hAnsi="Times New Roman" w:cs="Times New Roman"/>
          <w:b/>
          <w:sz w:val="24"/>
          <w:szCs w:val="24"/>
        </w:rPr>
        <w:t>II/105 Psáry, průtah</w:t>
      </w:r>
      <w:r w:rsidR="00C5068B" w:rsidRPr="001039D6">
        <w:rPr>
          <w:rFonts w:ascii="Times New Roman" w:hAnsi="Times New Roman" w:cs="Times New Roman"/>
          <w:sz w:val="24"/>
          <w:szCs w:val="24"/>
        </w:rPr>
        <w:t>“. Podrobná specifikace veřejné zakázky, včetně jejího rozdělení na část financovanou Krajem a část financovanou obcí bude ve smlouvě obsažena.</w:t>
      </w:r>
    </w:p>
    <w:p w:rsidR="00EB40BF" w:rsidRPr="001039D6" w:rsidRDefault="00EB40BF" w:rsidP="00C5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9D6" w:rsidRPr="001039D6" w:rsidRDefault="001039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039D6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1039D6" w:rsidRPr="001039D6" w:rsidRDefault="001039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6">
        <w:rPr>
          <w:rFonts w:ascii="Times New Roman" w:hAnsi="Times New Roman" w:cs="Times New Roman"/>
          <w:sz w:val="24"/>
          <w:szCs w:val="24"/>
        </w:rPr>
        <w:t xml:space="preserve">Zastupitelstvo obce: </w:t>
      </w:r>
    </w:p>
    <w:p w:rsidR="001039D6" w:rsidRPr="001039D6" w:rsidRDefault="001039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9D6">
        <w:rPr>
          <w:rFonts w:ascii="Times New Roman" w:hAnsi="Times New Roman" w:cs="Times New Roman"/>
          <w:b/>
          <w:sz w:val="24"/>
          <w:szCs w:val="24"/>
        </w:rPr>
        <w:t xml:space="preserve">I. pověřuje </w:t>
      </w:r>
    </w:p>
    <w:p w:rsid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39D6">
        <w:rPr>
          <w:rFonts w:ascii="Times New Roman" w:hAnsi="Times New Roman" w:cs="Times New Roman"/>
          <w:sz w:val="24"/>
          <w:szCs w:val="24"/>
        </w:rPr>
        <w:t xml:space="preserve">Radu obce k dojednání konečného znění Smlouvy </w:t>
      </w:r>
      <w:r w:rsidRPr="001039D6">
        <w:rPr>
          <w:rFonts w:ascii="Times New Roman" w:hAnsi="Times New Roman" w:cs="Times New Roman"/>
          <w:bCs/>
          <w:sz w:val="24"/>
          <w:szCs w:val="24"/>
        </w:rPr>
        <w:t>o spolupráci veřejných zadavatelů na akci „II/105 Psáry, průtah“ mezi Obcí Psáry a Středočeským krajem</w:t>
      </w:r>
      <w:r>
        <w:rPr>
          <w:rFonts w:ascii="Times New Roman" w:hAnsi="Times New Roman" w:cs="Times New Roman"/>
          <w:bCs/>
          <w:sz w:val="24"/>
          <w:szCs w:val="24"/>
        </w:rPr>
        <w:t xml:space="preserve"> a jejímu uzavření. </w:t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1039D6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2-2018, 14. 12.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1039D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C3A58"/>
    <w:rsid w:val="002E3717"/>
    <w:rsid w:val="002E607D"/>
    <w:rsid w:val="002E78DC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8AB2-9EAD-4231-AA9D-39484203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2018-02-09T07:59:00Z</dcterms:created>
  <dcterms:modified xsi:type="dcterms:W3CDTF">2018-02-09T07:59:00Z</dcterms:modified>
</cp:coreProperties>
</file>