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E10" w:rsidRDefault="006B6E10" w:rsidP="008E3F94">
      <w:pPr>
        <w:autoSpaceDE w:val="0"/>
        <w:autoSpaceDN w:val="0"/>
        <w:adjustRightInd w:val="0"/>
        <w:spacing w:after="0" w:line="240" w:lineRule="auto"/>
        <w:rPr>
          <w:rFonts w:cs="Tahoma"/>
        </w:rPr>
      </w:pPr>
      <w:bookmarkStart w:id="0" w:name="_GoBack"/>
      <w:bookmarkEnd w:id="0"/>
    </w:p>
    <w:p w:rsidR="00EE490F" w:rsidRPr="00B41A81" w:rsidRDefault="00500C71"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F</w:t>
      </w:r>
      <w:r w:rsidR="00745794" w:rsidRPr="00B41A81">
        <w:rPr>
          <w:rFonts w:asciiTheme="minorHAnsi" w:hAnsiTheme="minorHAnsi" w:cs="Tahoma"/>
          <w:sz w:val="24"/>
          <w:szCs w:val="24"/>
        </w:rPr>
        <w:t xml:space="preserve">V pracoval v duchu svých organizačních zásad převážně formou elektronické komunikace, podklady k jednání zjišťoval </w:t>
      </w:r>
      <w:r w:rsidR="00421525" w:rsidRPr="00B41A81">
        <w:rPr>
          <w:rFonts w:asciiTheme="minorHAnsi" w:hAnsiTheme="minorHAnsi" w:cs="Tahoma"/>
          <w:sz w:val="24"/>
          <w:szCs w:val="24"/>
        </w:rPr>
        <w:t>na úřadě Obce Psáry</w:t>
      </w:r>
      <w:r w:rsidR="001120B0" w:rsidRPr="00B41A81">
        <w:rPr>
          <w:rFonts w:asciiTheme="minorHAnsi" w:hAnsiTheme="minorHAnsi" w:cs="Tahoma"/>
          <w:sz w:val="24"/>
          <w:szCs w:val="24"/>
        </w:rPr>
        <w:t xml:space="preserve"> nebo v budově </w:t>
      </w:r>
      <w:r w:rsidR="00A86ACE" w:rsidRPr="00B41A81">
        <w:rPr>
          <w:rFonts w:asciiTheme="minorHAnsi" w:hAnsiTheme="minorHAnsi" w:cs="Tahoma"/>
          <w:sz w:val="24"/>
          <w:szCs w:val="24"/>
        </w:rPr>
        <w:t>Z</w:t>
      </w:r>
      <w:r w:rsidR="001120B0" w:rsidRPr="00B41A81">
        <w:rPr>
          <w:rFonts w:asciiTheme="minorHAnsi" w:hAnsiTheme="minorHAnsi" w:cs="Tahoma"/>
          <w:sz w:val="24"/>
          <w:szCs w:val="24"/>
        </w:rPr>
        <w:t>Š, případně elektronicky</w:t>
      </w:r>
      <w:r w:rsidR="00421525" w:rsidRPr="00B41A81">
        <w:rPr>
          <w:rFonts w:asciiTheme="minorHAnsi" w:hAnsiTheme="minorHAnsi" w:cs="Tahoma"/>
          <w:sz w:val="24"/>
          <w:szCs w:val="24"/>
        </w:rPr>
        <w:t>.</w:t>
      </w:r>
    </w:p>
    <w:p w:rsidR="006B6E10" w:rsidRPr="00B41A81" w:rsidRDefault="006B6E10" w:rsidP="00B41A81">
      <w:pPr>
        <w:pStyle w:val="Odstavecseseznamem10"/>
        <w:autoSpaceDE w:val="0"/>
        <w:autoSpaceDN w:val="0"/>
        <w:adjustRightInd w:val="0"/>
        <w:spacing w:after="0"/>
        <w:ind w:left="0"/>
        <w:rPr>
          <w:rFonts w:asciiTheme="minorHAnsi" w:hAnsiTheme="minorHAnsi" w:cs="Tahoma"/>
          <w:sz w:val="24"/>
          <w:szCs w:val="24"/>
        </w:rPr>
      </w:pPr>
    </w:p>
    <w:p w:rsidR="00500C71"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 xml:space="preserve">Dne </w:t>
      </w:r>
      <w:r w:rsidR="002F2795">
        <w:rPr>
          <w:rFonts w:asciiTheme="minorHAnsi" w:hAnsiTheme="minorHAnsi" w:cs="Tahoma"/>
          <w:sz w:val="24"/>
          <w:szCs w:val="24"/>
        </w:rPr>
        <w:t>8.4.</w:t>
      </w:r>
      <w:r w:rsidR="001C23B6" w:rsidRPr="00B41A81">
        <w:rPr>
          <w:rFonts w:asciiTheme="minorHAnsi" w:hAnsiTheme="minorHAnsi" w:cs="Tahoma"/>
          <w:sz w:val="24"/>
          <w:szCs w:val="24"/>
        </w:rPr>
        <w:t xml:space="preserve"> </w:t>
      </w:r>
      <w:r w:rsidR="006B6E10" w:rsidRPr="00B41A81">
        <w:rPr>
          <w:rFonts w:asciiTheme="minorHAnsi" w:hAnsiTheme="minorHAnsi" w:cs="Tahoma"/>
          <w:sz w:val="24"/>
          <w:szCs w:val="24"/>
        </w:rPr>
        <w:t xml:space="preserve">FV </w:t>
      </w:r>
      <w:r w:rsidR="001C23B6" w:rsidRPr="00B41A81">
        <w:rPr>
          <w:rFonts w:asciiTheme="minorHAnsi" w:hAnsiTheme="minorHAnsi" w:cs="Tahoma"/>
          <w:sz w:val="24"/>
          <w:szCs w:val="24"/>
        </w:rPr>
        <w:t>provedl kontrolu hospodaření Z</w:t>
      </w:r>
      <w:r w:rsidR="00EA2F2B" w:rsidRPr="00B41A81">
        <w:rPr>
          <w:rFonts w:asciiTheme="minorHAnsi" w:hAnsiTheme="minorHAnsi" w:cs="Tahoma"/>
          <w:sz w:val="24"/>
          <w:szCs w:val="24"/>
        </w:rPr>
        <w:t xml:space="preserve">Š a </w:t>
      </w:r>
      <w:r w:rsidR="001C23B6" w:rsidRPr="00B41A81">
        <w:rPr>
          <w:rFonts w:asciiTheme="minorHAnsi" w:hAnsiTheme="minorHAnsi" w:cs="Tahoma"/>
          <w:sz w:val="24"/>
          <w:szCs w:val="24"/>
        </w:rPr>
        <w:t xml:space="preserve">MŠ Psáry za </w:t>
      </w:r>
      <w:r w:rsidR="004C0733">
        <w:rPr>
          <w:rFonts w:asciiTheme="minorHAnsi" w:hAnsiTheme="minorHAnsi" w:cs="Tahoma"/>
          <w:sz w:val="24"/>
          <w:szCs w:val="24"/>
        </w:rPr>
        <w:t xml:space="preserve">období </w:t>
      </w:r>
      <w:r w:rsidR="002F2795">
        <w:rPr>
          <w:rFonts w:asciiTheme="minorHAnsi" w:hAnsiTheme="minorHAnsi" w:cs="Tahoma"/>
          <w:sz w:val="24"/>
          <w:szCs w:val="24"/>
        </w:rPr>
        <w:t>leden až březen</w:t>
      </w:r>
      <w:r w:rsidR="00B4060C" w:rsidRPr="00B41A81">
        <w:rPr>
          <w:rFonts w:asciiTheme="minorHAnsi" w:hAnsiTheme="minorHAnsi" w:cs="Tahoma"/>
          <w:sz w:val="24"/>
          <w:szCs w:val="24"/>
        </w:rPr>
        <w:t xml:space="preserve">, </w:t>
      </w:r>
      <w:r w:rsidR="009E3E44" w:rsidRPr="00B41A81">
        <w:rPr>
          <w:rFonts w:asciiTheme="minorHAnsi" w:hAnsiTheme="minorHAnsi" w:cs="Tahoma"/>
          <w:sz w:val="24"/>
          <w:szCs w:val="24"/>
        </w:rPr>
        <w:t>při které n</w:t>
      </w:r>
      <w:r w:rsidR="001408B6" w:rsidRPr="00B41A81">
        <w:rPr>
          <w:rFonts w:asciiTheme="minorHAnsi" w:hAnsiTheme="minorHAnsi" w:cs="Tahoma"/>
          <w:sz w:val="24"/>
          <w:szCs w:val="24"/>
        </w:rPr>
        <w:t xml:space="preserve">enalezl žádné </w:t>
      </w:r>
      <w:r w:rsidR="002F2795">
        <w:rPr>
          <w:rFonts w:asciiTheme="minorHAnsi" w:hAnsiTheme="minorHAnsi" w:cs="Tahoma"/>
          <w:sz w:val="24"/>
          <w:szCs w:val="24"/>
        </w:rPr>
        <w:t xml:space="preserve">závažné </w:t>
      </w:r>
      <w:r w:rsidR="001408B6" w:rsidRPr="00B41A81">
        <w:rPr>
          <w:rFonts w:asciiTheme="minorHAnsi" w:hAnsiTheme="minorHAnsi" w:cs="Tahoma"/>
          <w:sz w:val="24"/>
          <w:szCs w:val="24"/>
        </w:rPr>
        <w:t xml:space="preserve">nedostatky. </w:t>
      </w:r>
      <w:r w:rsidR="00421525" w:rsidRPr="00B41A81">
        <w:rPr>
          <w:rFonts w:asciiTheme="minorHAnsi" w:hAnsiTheme="minorHAnsi" w:cs="Tahoma"/>
          <w:sz w:val="24"/>
          <w:szCs w:val="24"/>
        </w:rPr>
        <w:t>D</w:t>
      </w:r>
      <w:r w:rsidR="009E3E44" w:rsidRPr="00B41A81">
        <w:rPr>
          <w:rFonts w:asciiTheme="minorHAnsi" w:hAnsiTheme="minorHAnsi" w:cs="Tahoma"/>
          <w:sz w:val="24"/>
          <w:szCs w:val="24"/>
        </w:rPr>
        <w:t>ále d</w:t>
      </w:r>
      <w:r w:rsidR="00421525" w:rsidRPr="00B41A81">
        <w:rPr>
          <w:rFonts w:asciiTheme="minorHAnsi" w:hAnsiTheme="minorHAnsi" w:cs="Tahoma"/>
          <w:sz w:val="24"/>
          <w:szCs w:val="24"/>
        </w:rPr>
        <w:t>ne</w:t>
      </w:r>
      <w:r w:rsidR="0033755C" w:rsidRPr="00B41A81">
        <w:rPr>
          <w:rFonts w:asciiTheme="minorHAnsi" w:hAnsiTheme="minorHAnsi" w:cs="Tahoma"/>
          <w:sz w:val="24"/>
          <w:szCs w:val="24"/>
        </w:rPr>
        <w:t xml:space="preserve"> </w:t>
      </w:r>
      <w:r w:rsidR="002F2795">
        <w:rPr>
          <w:rFonts w:asciiTheme="minorHAnsi" w:hAnsiTheme="minorHAnsi" w:cs="Tahoma"/>
          <w:sz w:val="24"/>
          <w:szCs w:val="24"/>
        </w:rPr>
        <w:t>8.4.</w:t>
      </w:r>
      <w:r w:rsidR="00421525" w:rsidRPr="00B41A81">
        <w:rPr>
          <w:rFonts w:asciiTheme="minorHAnsi" w:hAnsiTheme="minorHAnsi" w:cs="Tahoma"/>
          <w:sz w:val="24"/>
          <w:szCs w:val="24"/>
        </w:rPr>
        <w:t xml:space="preserve"> </w:t>
      </w:r>
      <w:r w:rsidR="004D15C0" w:rsidRPr="00B41A81">
        <w:rPr>
          <w:rFonts w:asciiTheme="minorHAnsi" w:hAnsiTheme="minorHAnsi" w:cs="Tahoma"/>
          <w:sz w:val="24"/>
          <w:szCs w:val="24"/>
        </w:rPr>
        <w:t xml:space="preserve">FV </w:t>
      </w:r>
      <w:r w:rsidR="009E3E44" w:rsidRPr="00B41A81">
        <w:rPr>
          <w:rFonts w:asciiTheme="minorHAnsi" w:hAnsiTheme="minorHAnsi" w:cs="Tahoma"/>
          <w:sz w:val="24"/>
          <w:szCs w:val="24"/>
        </w:rPr>
        <w:t>provedl kontrolu</w:t>
      </w:r>
      <w:r w:rsidR="00421525" w:rsidRPr="00B41A81">
        <w:rPr>
          <w:rFonts w:asciiTheme="minorHAnsi" w:hAnsiTheme="minorHAnsi" w:cs="Tahoma"/>
          <w:sz w:val="24"/>
          <w:szCs w:val="24"/>
        </w:rPr>
        <w:t xml:space="preserve"> hospodaření Obce Psáry </w:t>
      </w:r>
      <w:r w:rsidR="00A15626" w:rsidRPr="00B41A81">
        <w:rPr>
          <w:rFonts w:asciiTheme="minorHAnsi" w:hAnsiTheme="minorHAnsi" w:cs="Tahoma"/>
          <w:sz w:val="24"/>
          <w:szCs w:val="24"/>
        </w:rPr>
        <w:t xml:space="preserve">za </w:t>
      </w:r>
      <w:r w:rsidR="004C0733">
        <w:rPr>
          <w:rFonts w:asciiTheme="minorHAnsi" w:hAnsiTheme="minorHAnsi" w:cs="Tahoma"/>
          <w:sz w:val="24"/>
          <w:szCs w:val="24"/>
        </w:rPr>
        <w:t xml:space="preserve">období </w:t>
      </w:r>
      <w:r w:rsidR="002F2795">
        <w:rPr>
          <w:rFonts w:asciiTheme="minorHAnsi" w:hAnsiTheme="minorHAnsi" w:cs="Tahoma"/>
          <w:sz w:val="24"/>
          <w:szCs w:val="24"/>
        </w:rPr>
        <w:t>leden až březen</w:t>
      </w:r>
      <w:r w:rsidR="009E3E44" w:rsidRPr="00B41A81">
        <w:rPr>
          <w:rFonts w:asciiTheme="minorHAnsi" w:hAnsiTheme="minorHAnsi" w:cs="Tahoma"/>
          <w:sz w:val="24"/>
          <w:szCs w:val="24"/>
        </w:rPr>
        <w:t>, při které</w:t>
      </w:r>
      <w:r w:rsidR="00CE19F6" w:rsidRPr="00B41A81">
        <w:rPr>
          <w:rFonts w:asciiTheme="minorHAnsi" w:hAnsiTheme="minorHAnsi" w:cs="Tahoma"/>
          <w:sz w:val="24"/>
          <w:szCs w:val="24"/>
        </w:rPr>
        <w:t xml:space="preserve"> </w:t>
      </w:r>
      <w:r w:rsidR="00893BDF" w:rsidRPr="00B41A81">
        <w:rPr>
          <w:rFonts w:asciiTheme="minorHAnsi" w:hAnsiTheme="minorHAnsi" w:cs="Tahoma"/>
          <w:sz w:val="24"/>
          <w:szCs w:val="24"/>
        </w:rPr>
        <w:t>ne</w:t>
      </w:r>
      <w:r w:rsidR="00CE19F6" w:rsidRPr="00B41A81">
        <w:rPr>
          <w:rFonts w:asciiTheme="minorHAnsi" w:hAnsiTheme="minorHAnsi" w:cs="Tahoma"/>
          <w:sz w:val="24"/>
          <w:szCs w:val="24"/>
        </w:rPr>
        <w:t xml:space="preserve">nalezl </w:t>
      </w:r>
      <w:r w:rsidR="00893BDF" w:rsidRPr="00B41A81">
        <w:rPr>
          <w:rFonts w:asciiTheme="minorHAnsi" w:hAnsiTheme="minorHAnsi" w:cs="Tahoma"/>
          <w:sz w:val="24"/>
          <w:szCs w:val="24"/>
        </w:rPr>
        <w:t>žád</w:t>
      </w:r>
      <w:r w:rsidR="00F65917" w:rsidRPr="00B41A81">
        <w:rPr>
          <w:rFonts w:asciiTheme="minorHAnsi" w:hAnsiTheme="minorHAnsi" w:cs="Tahoma"/>
          <w:sz w:val="24"/>
          <w:szCs w:val="24"/>
        </w:rPr>
        <w:t>né</w:t>
      </w:r>
      <w:r w:rsidR="00500C71" w:rsidRPr="00B41A81">
        <w:rPr>
          <w:rFonts w:asciiTheme="minorHAnsi" w:hAnsiTheme="minorHAnsi" w:cs="Tahoma"/>
          <w:sz w:val="24"/>
          <w:szCs w:val="24"/>
        </w:rPr>
        <w:t xml:space="preserve"> nedostatky. </w:t>
      </w:r>
      <w:r w:rsidR="002F2795">
        <w:rPr>
          <w:rFonts w:asciiTheme="minorHAnsi" w:hAnsiTheme="minorHAnsi" w:cs="Tahoma"/>
          <w:sz w:val="24"/>
          <w:szCs w:val="24"/>
        </w:rPr>
        <w:t xml:space="preserve">Dále byl seznámen se stavem pohledávek po splatnosti. Stav pohledávek obce období 2012 a </w:t>
      </w:r>
      <w:r w:rsidR="002F2795" w:rsidRPr="00FB419E">
        <w:rPr>
          <w:rFonts w:asciiTheme="minorHAnsi" w:eastAsia="Times New Roman" w:hAnsiTheme="minorHAnsi" w:cs="Tahoma"/>
          <w:sz w:val="24"/>
          <w:szCs w:val="24"/>
        </w:rPr>
        <w:t>starší je uspokojivý</w:t>
      </w:r>
      <w:r w:rsidR="002F2795">
        <w:rPr>
          <w:rFonts w:asciiTheme="minorHAnsi" w:eastAsia="Times New Roman" w:hAnsiTheme="minorHAnsi" w:cs="Tahoma"/>
          <w:sz w:val="24"/>
          <w:szCs w:val="24"/>
        </w:rPr>
        <w:t>, stav pohledávek za rok 2013 odpovídá datu, ke kterému je prováděna kontrola. Problémem zůstává pohledávka za BD Tábor</w:t>
      </w:r>
      <w:r w:rsidR="00374A9E">
        <w:rPr>
          <w:rFonts w:asciiTheme="minorHAnsi" w:eastAsia="Times New Roman" w:hAnsiTheme="minorHAnsi" w:cs="Tahoma"/>
          <w:sz w:val="24"/>
          <w:szCs w:val="24"/>
        </w:rPr>
        <w:t xml:space="preserve"> a Senior D</w:t>
      </w:r>
      <w:r w:rsidR="002F2795">
        <w:rPr>
          <w:rFonts w:asciiTheme="minorHAnsi" w:eastAsia="Times New Roman" w:hAnsiTheme="minorHAnsi" w:cs="Tahoma"/>
          <w:sz w:val="24"/>
          <w:szCs w:val="24"/>
        </w:rPr>
        <w:t>omem Jesenice.</w:t>
      </w:r>
    </w:p>
    <w:p w:rsidR="00F92369" w:rsidRPr="00B41A81" w:rsidRDefault="00F92369" w:rsidP="00B41A81">
      <w:pPr>
        <w:pStyle w:val="Odstavecseseznamem10"/>
        <w:autoSpaceDE w:val="0"/>
        <w:autoSpaceDN w:val="0"/>
        <w:adjustRightInd w:val="0"/>
        <w:spacing w:after="0"/>
        <w:ind w:left="0"/>
        <w:rPr>
          <w:rFonts w:asciiTheme="minorHAnsi" w:hAnsiTheme="minorHAnsi" w:cs="Tahoma"/>
          <w:sz w:val="24"/>
          <w:szCs w:val="24"/>
        </w:rPr>
      </w:pPr>
    </w:p>
    <w:p w:rsidR="00A86ACE" w:rsidRPr="00B41A81" w:rsidRDefault="00695F18" w:rsidP="00B41A81">
      <w:pPr>
        <w:pStyle w:val="Odstavecseseznamem10"/>
        <w:autoSpaceDE w:val="0"/>
        <w:autoSpaceDN w:val="0"/>
        <w:adjustRightInd w:val="0"/>
        <w:spacing w:after="0"/>
        <w:ind w:left="0"/>
        <w:rPr>
          <w:rFonts w:asciiTheme="minorHAnsi" w:hAnsiTheme="minorHAnsi" w:cs="Tahoma"/>
          <w:sz w:val="24"/>
          <w:szCs w:val="24"/>
        </w:rPr>
      </w:pPr>
      <w:r w:rsidRPr="00B41A81">
        <w:rPr>
          <w:rFonts w:asciiTheme="minorHAnsi" w:hAnsiTheme="minorHAnsi" w:cs="Tahoma"/>
          <w:sz w:val="24"/>
          <w:szCs w:val="24"/>
        </w:rPr>
        <w:t>Na svém jednání ve dne</w:t>
      </w:r>
      <w:r w:rsidR="00421525" w:rsidRPr="00B41A81">
        <w:rPr>
          <w:rFonts w:asciiTheme="minorHAnsi" w:hAnsiTheme="minorHAnsi" w:cs="Tahoma"/>
          <w:sz w:val="24"/>
          <w:szCs w:val="24"/>
        </w:rPr>
        <w:t xml:space="preserve"> </w:t>
      </w:r>
      <w:r w:rsidR="002F2795">
        <w:rPr>
          <w:rFonts w:asciiTheme="minorHAnsi" w:hAnsiTheme="minorHAnsi" w:cs="Tahoma"/>
          <w:sz w:val="24"/>
          <w:szCs w:val="24"/>
        </w:rPr>
        <w:t>8.4.</w:t>
      </w:r>
      <w:r w:rsidR="00F92369" w:rsidRPr="00B41A81">
        <w:rPr>
          <w:rFonts w:asciiTheme="minorHAnsi" w:hAnsiTheme="minorHAnsi" w:cs="Tahoma"/>
          <w:sz w:val="24"/>
          <w:szCs w:val="24"/>
        </w:rPr>
        <w:t xml:space="preserve"> FV</w:t>
      </w:r>
      <w:r w:rsidR="00421525" w:rsidRPr="00B41A81">
        <w:rPr>
          <w:rFonts w:asciiTheme="minorHAnsi" w:hAnsiTheme="minorHAnsi" w:cs="Tahoma"/>
          <w:sz w:val="24"/>
          <w:szCs w:val="24"/>
        </w:rPr>
        <w:t xml:space="preserve"> projednával tyto body:</w:t>
      </w:r>
    </w:p>
    <w:p w:rsidR="006B6E10" w:rsidRPr="00EB6D2D" w:rsidRDefault="006B6E10" w:rsidP="008E3F94">
      <w:pPr>
        <w:autoSpaceDE w:val="0"/>
        <w:autoSpaceDN w:val="0"/>
        <w:adjustRightInd w:val="0"/>
        <w:spacing w:after="0" w:line="240" w:lineRule="auto"/>
        <w:rPr>
          <w:rFonts w:cs="Tahoma"/>
        </w:rPr>
      </w:pPr>
    </w:p>
    <w:p w:rsidR="00F92369" w:rsidRDefault="00F92369" w:rsidP="00276385">
      <w:pPr>
        <w:pStyle w:val="Odstavecseseznamem1"/>
        <w:autoSpaceDE w:val="0"/>
        <w:autoSpaceDN w:val="0"/>
        <w:adjustRightInd w:val="0"/>
        <w:spacing w:after="0"/>
        <w:ind w:left="0"/>
        <w:rPr>
          <w:rFonts w:asciiTheme="minorHAnsi" w:hAnsiTheme="minorHAnsi" w:cs="Tahoma"/>
          <w:sz w:val="24"/>
          <w:szCs w:val="24"/>
        </w:rPr>
      </w:pPr>
    </w:p>
    <w:p w:rsidR="00F92369" w:rsidRPr="00393E44" w:rsidRDefault="00F92369" w:rsidP="00F92369">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Cash Flow</w:t>
      </w:r>
    </w:p>
    <w:p w:rsidR="00276385" w:rsidRDefault="00F92369" w:rsidP="00F92369">
      <w:pPr>
        <w:pStyle w:val="Odstavecseseznamem10"/>
        <w:autoSpaceDE w:val="0"/>
        <w:autoSpaceDN w:val="0"/>
        <w:adjustRightInd w:val="0"/>
        <w:spacing w:after="0"/>
        <w:ind w:left="0"/>
        <w:rPr>
          <w:rFonts w:cs="Tahoma"/>
          <w:sz w:val="24"/>
          <w:szCs w:val="24"/>
        </w:rPr>
      </w:pPr>
      <w:r>
        <w:rPr>
          <w:rFonts w:cs="Tahoma"/>
          <w:sz w:val="24"/>
          <w:szCs w:val="24"/>
        </w:rPr>
        <w:t xml:space="preserve">Stav </w:t>
      </w:r>
      <w:r w:rsidR="00276385">
        <w:rPr>
          <w:rFonts w:cs="Tahoma"/>
          <w:sz w:val="24"/>
          <w:szCs w:val="24"/>
        </w:rPr>
        <w:t xml:space="preserve">CF </w:t>
      </w:r>
      <w:r w:rsidR="00CD7CE6">
        <w:rPr>
          <w:rFonts w:cs="Tahoma"/>
          <w:sz w:val="24"/>
          <w:szCs w:val="24"/>
        </w:rPr>
        <w:t>k 31.3. činil +13.141 tKč. FV se domnívá, že s ohledem na nejasnou strategii rozvoje obce má smysl se znovu pokusit najít bezpečný finanční produkt, který by umožnil vyšší zhodnocení finančních prostředků než je současný stav. Dále je evidentní, že příjmy obce se zvýšily. Je proto třeba, aby se obec rozhodla, kam finanční prostředky směřovat.</w:t>
      </w:r>
    </w:p>
    <w:p w:rsidR="00CD7CE6" w:rsidRDefault="00CD7CE6" w:rsidP="00F92369">
      <w:pPr>
        <w:pStyle w:val="Odstavecseseznamem10"/>
        <w:autoSpaceDE w:val="0"/>
        <w:autoSpaceDN w:val="0"/>
        <w:adjustRightInd w:val="0"/>
        <w:spacing w:after="0"/>
        <w:ind w:left="0"/>
        <w:rPr>
          <w:rFonts w:cs="Tahoma"/>
          <w:sz w:val="24"/>
          <w:szCs w:val="24"/>
        </w:rPr>
      </w:pPr>
    </w:p>
    <w:p w:rsidR="00276385" w:rsidRDefault="00276385" w:rsidP="00276385">
      <w:pPr>
        <w:pStyle w:val="Odstavecseseznamem10"/>
        <w:numPr>
          <w:ilvl w:val="0"/>
          <w:numId w:val="1"/>
        </w:numPr>
        <w:autoSpaceDE w:val="0"/>
        <w:autoSpaceDN w:val="0"/>
        <w:adjustRightInd w:val="0"/>
        <w:spacing w:after="0"/>
        <w:rPr>
          <w:rFonts w:cs="Tahoma"/>
          <w:sz w:val="24"/>
          <w:szCs w:val="24"/>
          <w:u w:val="single"/>
        </w:rPr>
      </w:pPr>
      <w:r>
        <w:rPr>
          <w:rFonts w:cs="Tahoma"/>
          <w:sz w:val="24"/>
          <w:szCs w:val="24"/>
          <w:u w:val="single"/>
        </w:rPr>
        <w:t>M</w:t>
      </w:r>
      <w:r w:rsidR="002F2795">
        <w:rPr>
          <w:rFonts w:cs="Tahoma"/>
          <w:sz w:val="24"/>
          <w:szCs w:val="24"/>
          <w:u w:val="single"/>
        </w:rPr>
        <w:t xml:space="preserve">etodika </w:t>
      </w:r>
      <w:r>
        <w:rPr>
          <w:rFonts w:cs="Tahoma"/>
          <w:sz w:val="24"/>
          <w:szCs w:val="24"/>
          <w:u w:val="single"/>
        </w:rPr>
        <w:t>poskytování dotací</w:t>
      </w:r>
    </w:p>
    <w:p w:rsidR="00276385" w:rsidRDefault="00276385" w:rsidP="00276385">
      <w:pPr>
        <w:pStyle w:val="Odstavecseseznamem10"/>
        <w:autoSpaceDE w:val="0"/>
        <w:autoSpaceDN w:val="0"/>
        <w:adjustRightInd w:val="0"/>
        <w:spacing w:after="0"/>
        <w:ind w:left="0"/>
        <w:rPr>
          <w:rFonts w:cs="Tahoma"/>
          <w:sz w:val="24"/>
          <w:szCs w:val="24"/>
        </w:rPr>
      </w:pPr>
      <w:r>
        <w:rPr>
          <w:rFonts w:cs="Tahoma"/>
          <w:sz w:val="24"/>
          <w:szCs w:val="24"/>
        </w:rPr>
        <w:t xml:space="preserve">FV se </w:t>
      </w:r>
      <w:r w:rsidR="002F2795">
        <w:rPr>
          <w:rFonts w:cs="Tahoma"/>
          <w:sz w:val="24"/>
          <w:szCs w:val="24"/>
        </w:rPr>
        <w:t>seznámil s konceptem Směrnice pro udělování dotací obce, doporučuje jej dopracovat včetně příloh (formulář žádosti a vzorovou smlouvu). Směrnice však zabezpečí jen technickou stránku věci a zamezí případným procesním chybám.</w:t>
      </w:r>
    </w:p>
    <w:p w:rsidR="00EB6D2D" w:rsidRDefault="00EB6D2D" w:rsidP="008E3F94">
      <w:pPr>
        <w:pStyle w:val="Odstavecseseznamem10"/>
        <w:autoSpaceDE w:val="0"/>
        <w:autoSpaceDN w:val="0"/>
        <w:adjustRightInd w:val="0"/>
        <w:spacing w:after="0" w:line="240" w:lineRule="auto"/>
        <w:ind w:left="0"/>
        <w:rPr>
          <w:rFonts w:cs="Tahoma"/>
          <w:u w:val="single"/>
        </w:rPr>
      </w:pPr>
    </w:p>
    <w:p w:rsidR="00B41A81" w:rsidRDefault="00B41A81" w:rsidP="00B41A81">
      <w:pPr>
        <w:pStyle w:val="Odstavecseseznamem10"/>
        <w:autoSpaceDE w:val="0"/>
        <w:autoSpaceDN w:val="0"/>
        <w:adjustRightInd w:val="0"/>
        <w:spacing w:after="0" w:line="240" w:lineRule="auto"/>
        <w:ind w:left="0"/>
        <w:rPr>
          <w:rFonts w:cs="Tahoma"/>
          <w:u w:val="single"/>
        </w:rPr>
      </w:pPr>
    </w:p>
    <w:p w:rsidR="00B41A81" w:rsidRPr="00276385" w:rsidRDefault="00902C69" w:rsidP="00276385">
      <w:pPr>
        <w:pStyle w:val="Odstavecseseznamem10"/>
        <w:numPr>
          <w:ilvl w:val="0"/>
          <w:numId w:val="1"/>
        </w:numPr>
        <w:autoSpaceDE w:val="0"/>
        <w:autoSpaceDN w:val="0"/>
        <w:adjustRightInd w:val="0"/>
        <w:spacing w:after="0" w:line="240" w:lineRule="auto"/>
        <w:rPr>
          <w:rFonts w:cs="Tahoma"/>
          <w:sz w:val="24"/>
          <w:szCs w:val="24"/>
          <w:u w:val="single"/>
        </w:rPr>
      </w:pPr>
      <w:r>
        <w:rPr>
          <w:rFonts w:cs="Tahoma"/>
          <w:sz w:val="24"/>
          <w:szCs w:val="24"/>
          <w:u w:val="single"/>
        </w:rPr>
        <w:t>Záměry do budoucna</w:t>
      </w:r>
      <w:r w:rsidR="00B41A81" w:rsidRPr="00276385">
        <w:rPr>
          <w:rFonts w:cs="Tahoma"/>
          <w:sz w:val="24"/>
          <w:szCs w:val="24"/>
          <w:u w:val="single"/>
        </w:rPr>
        <w:t xml:space="preserve"> </w:t>
      </w:r>
    </w:p>
    <w:p w:rsidR="00EB6D2D" w:rsidRPr="00276385" w:rsidRDefault="001408B6" w:rsidP="00EB6D2D">
      <w:pPr>
        <w:autoSpaceDE w:val="0"/>
        <w:autoSpaceDN w:val="0"/>
        <w:adjustRightInd w:val="0"/>
        <w:jc w:val="both"/>
        <w:rPr>
          <w:rFonts w:cs="Tahoma"/>
          <w:sz w:val="24"/>
          <w:szCs w:val="24"/>
        </w:rPr>
      </w:pPr>
      <w:r w:rsidRPr="00276385">
        <w:rPr>
          <w:rFonts w:cs="Tahoma"/>
          <w:sz w:val="24"/>
          <w:szCs w:val="24"/>
        </w:rPr>
        <w:t xml:space="preserve">FV </w:t>
      </w:r>
      <w:r w:rsidR="00902C69">
        <w:rPr>
          <w:rFonts w:cs="Tahoma"/>
          <w:sz w:val="24"/>
          <w:szCs w:val="24"/>
        </w:rPr>
        <w:t xml:space="preserve">je připraven spolupracovat s vedením obce </w:t>
      </w:r>
      <w:r w:rsidR="002F2795">
        <w:rPr>
          <w:rFonts w:cs="Tahoma"/>
          <w:sz w:val="24"/>
          <w:szCs w:val="24"/>
        </w:rPr>
        <w:t>na tvorbě podpůrných dokumentů – vzor</w:t>
      </w:r>
      <w:r w:rsidR="00CD7CE6">
        <w:rPr>
          <w:rFonts w:cs="Tahoma"/>
          <w:sz w:val="24"/>
          <w:szCs w:val="24"/>
        </w:rPr>
        <w:t>o</w:t>
      </w:r>
      <w:r w:rsidR="002F2795">
        <w:rPr>
          <w:rFonts w:cs="Tahoma"/>
          <w:sz w:val="24"/>
          <w:szCs w:val="24"/>
        </w:rPr>
        <w:t>vé smlouvě a vzorovém formuláři.</w:t>
      </w:r>
      <w:r w:rsidR="00CD7CE6">
        <w:rPr>
          <w:rFonts w:cs="Tahoma"/>
          <w:sz w:val="24"/>
          <w:szCs w:val="24"/>
        </w:rPr>
        <w:t xml:space="preserve"> </w:t>
      </w:r>
    </w:p>
    <w:p w:rsidR="001A4077" w:rsidRDefault="001A4077" w:rsidP="008E3F94">
      <w:pPr>
        <w:pStyle w:val="Odstavecseseznamem1"/>
        <w:autoSpaceDE w:val="0"/>
        <w:autoSpaceDN w:val="0"/>
        <w:adjustRightInd w:val="0"/>
        <w:spacing w:after="0" w:line="240" w:lineRule="auto"/>
        <w:ind w:left="0"/>
      </w:pPr>
    </w:p>
    <w:p w:rsidR="001A4077" w:rsidRDefault="001A4077"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86478C" w:rsidRDefault="0086478C" w:rsidP="008E3F94">
      <w:pPr>
        <w:pStyle w:val="Odstavecseseznamem1"/>
        <w:autoSpaceDE w:val="0"/>
        <w:autoSpaceDN w:val="0"/>
        <w:adjustRightInd w:val="0"/>
        <w:spacing w:after="0" w:line="240" w:lineRule="auto"/>
        <w:ind w:left="0"/>
      </w:pPr>
    </w:p>
    <w:p w:rsidR="002E759E" w:rsidRDefault="002E759E" w:rsidP="008E3F94">
      <w:pPr>
        <w:pStyle w:val="Odstavecseseznamem1"/>
        <w:autoSpaceDE w:val="0"/>
        <w:autoSpaceDN w:val="0"/>
        <w:adjustRightInd w:val="0"/>
        <w:spacing w:after="0" w:line="240" w:lineRule="auto"/>
        <w:ind w:left="0"/>
      </w:pPr>
    </w:p>
    <w:p w:rsidR="00EB6D2D" w:rsidRPr="009E3E44" w:rsidRDefault="00EB6D2D" w:rsidP="008E3F94">
      <w:pPr>
        <w:pStyle w:val="Odstavecseseznamem1"/>
        <w:autoSpaceDE w:val="0"/>
        <w:autoSpaceDN w:val="0"/>
        <w:adjustRightInd w:val="0"/>
        <w:spacing w:after="0" w:line="240" w:lineRule="auto"/>
        <w:ind w:left="0"/>
        <w:rPr>
          <w:rFonts w:cs="Tahoma"/>
          <w:u w:val="single"/>
        </w:rPr>
      </w:pPr>
    </w:p>
    <w:p w:rsidR="004124C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ing. Antonín Rak</w:t>
      </w:r>
    </w:p>
    <w:p w:rsidR="00577632" w:rsidRPr="009E3E44" w:rsidRDefault="00577632" w:rsidP="008E3F94">
      <w:pPr>
        <w:pStyle w:val="Odstavecseseznamem10"/>
        <w:autoSpaceDE w:val="0"/>
        <w:autoSpaceDN w:val="0"/>
        <w:adjustRightInd w:val="0"/>
        <w:spacing w:after="0" w:line="240" w:lineRule="auto"/>
        <w:ind w:left="0"/>
        <w:rPr>
          <w:rFonts w:cs="Tahoma"/>
        </w:rPr>
      </w:pPr>
      <w:r w:rsidRPr="009E3E44">
        <w:rPr>
          <w:rFonts w:cs="Tahoma"/>
        </w:rPr>
        <w:t>předseda finančního výboru</w:t>
      </w:r>
    </w:p>
    <w:p w:rsidR="00882DEB" w:rsidRDefault="00577632" w:rsidP="008E3F94">
      <w:pPr>
        <w:pStyle w:val="Odstavecseseznamem10"/>
        <w:autoSpaceDE w:val="0"/>
        <w:autoSpaceDN w:val="0"/>
        <w:adjustRightInd w:val="0"/>
        <w:spacing w:after="0" w:line="240" w:lineRule="auto"/>
        <w:ind w:left="0"/>
        <w:rPr>
          <w:rFonts w:cs="Tahoma"/>
        </w:rPr>
      </w:pPr>
      <w:r w:rsidRPr="009E3E44">
        <w:rPr>
          <w:rFonts w:cs="Tahoma"/>
        </w:rPr>
        <w:t xml:space="preserve"> Obec Psáry a Dolní Jirčany</w:t>
      </w:r>
    </w:p>
    <w:p w:rsidR="006B6E10" w:rsidRPr="009E3E44" w:rsidRDefault="006B6E10" w:rsidP="008E3F94">
      <w:pPr>
        <w:pStyle w:val="Odstavecseseznamem10"/>
        <w:autoSpaceDE w:val="0"/>
        <w:autoSpaceDN w:val="0"/>
        <w:adjustRightInd w:val="0"/>
        <w:spacing w:after="0" w:line="240" w:lineRule="auto"/>
        <w:ind w:left="0"/>
        <w:rPr>
          <w:rFonts w:cs="Tahoma"/>
        </w:rPr>
      </w:pPr>
      <w:r>
        <w:rPr>
          <w:rFonts w:ascii="Comic Sans MS" w:hAnsi="Comic Sans MS"/>
          <w:b/>
          <w:i/>
          <w:noProof/>
          <w:sz w:val="56"/>
          <w:szCs w:val="56"/>
        </w:rPr>
        <w:t xml:space="preserve">   </w:t>
      </w:r>
      <w:r w:rsidR="00DD300F">
        <w:rPr>
          <w:rFonts w:ascii="Comic Sans MS" w:hAnsi="Comic Sans MS"/>
          <w:b/>
          <w:i/>
          <w:noProof/>
          <w:sz w:val="56"/>
          <w:szCs w:val="56"/>
          <w:lang w:eastAsia="cs-CZ"/>
        </w:rPr>
        <w:drawing>
          <wp:inline distT="0" distB="0" distL="0" distR="0">
            <wp:extent cx="609600" cy="579120"/>
            <wp:effectExtent l="0" t="0" r="0" b="0"/>
            <wp:docPr id="1" name="Obrázek 0" descr="PSARY-Z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PSARY-Z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579120"/>
                    </a:xfrm>
                    <a:prstGeom prst="rect">
                      <a:avLst/>
                    </a:prstGeom>
                    <a:noFill/>
                    <a:ln>
                      <a:noFill/>
                    </a:ln>
                  </pic:spPr>
                </pic:pic>
              </a:graphicData>
            </a:graphic>
          </wp:inline>
        </w:drawing>
      </w:r>
    </w:p>
    <w:sectPr w:rsidR="006B6E10" w:rsidRPr="009E3E44" w:rsidSect="00CE057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7B0" w:rsidRDefault="000157B0" w:rsidP="0028518B">
      <w:pPr>
        <w:spacing w:after="0" w:line="240" w:lineRule="auto"/>
      </w:pPr>
      <w:r>
        <w:separator/>
      </w:r>
    </w:p>
  </w:endnote>
  <w:endnote w:type="continuationSeparator" w:id="0">
    <w:p w:rsidR="000157B0" w:rsidRDefault="000157B0" w:rsidP="00285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4F1" w:rsidRDefault="00745794" w:rsidP="00A65A54">
    <w:pPr>
      <w:pStyle w:val="Zpat"/>
      <w:pBdr>
        <w:top w:val="thinThickSmallGap" w:sz="24" w:space="1" w:color="622423"/>
      </w:pBdr>
      <w:tabs>
        <w:tab w:val="clear" w:pos="4536"/>
        <w:tab w:val="clear" w:pos="9072"/>
        <w:tab w:val="right" w:pos="10466"/>
      </w:tabs>
      <w:rPr>
        <w:rFonts w:ascii="Cambria" w:hAnsi="Cambria"/>
      </w:rPr>
    </w:pPr>
    <w:r>
      <w:rPr>
        <w:rFonts w:ascii="Cambria" w:hAnsi="Cambria"/>
      </w:rPr>
      <w:t xml:space="preserve">Zpráva o činnosti </w:t>
    </w:r>
    <w:r w:rsidR="009E3E44">
      <w:rPr>
        <w:rFonts w:ascii="Cambria" w:hAnsi="Cambria"/>
      </w:rPr>
      <w:t>F</w:t>
    </w:r>
    <w:r>
      <w:rPr>
        <w:rFonts w:ascii="Cambria" w:hAnsi="Cambria"/>
      </w:rPr>
      <w:t>V k </w:t>
    </w:r>
    <w:r w:rsidR="00276385">
      <w:rPr>
        <w:rFonts w:ascii="Cambria" w:hAnsi="Cambria"/>
      </w:rPr>
      <w:t>15</w:t>
    </w:r>
    <w:r>
      <w:rPr>
        <w:rFonts w:ascii="Cambria" w:hAnsi="Cambria"/>
      </w:rPr>
      <w:t>.</w:t>
    </w:r>
    <w:r w:rsidR="00276385">
      <w:rPr>
        <w:rFonts w:ascii="Cambria" w:hAnsi="Cambria"/>
      </w:rPr>
      <w:t>0</w:t>
    </w:r>
    <w:r w:rsidR="00B41A81">
      <w:rPr>
        <w:rFonts w:ascii="Cambria" w:hAnsi="Cambria"/>
      </w:rPr>
      <w:t>2</w:t>
    </w:r>
    <w:r w:rsidR="00276385">
      <w:rPr>
        <w:rFonts w:ascii="Cambria" w:hAnsi="Cambria"/>
      </w:rPr>
      <w:t>.2013</w:t>
    </w:r>
    <w:r w:rsidR="00DD74F1">
      <w:rPr>
        <w:rFonts w:ascii="Cambria" w:hAnsi="Cambria"/>
      </w:rPr>
      <w:tab/>
      <w:t xml:space="preserve">Stránka </w:t>
    </w:r>
    <w:r w:rsidR="00DD300F">
      <w:fldChar w:fldCharType="begin"/>
    </w:r>
    <w:r w:rsidR="00DD300F">
      <w:instrText xml:space="preserve"> PAGE   \* MERGEFORMAT </w:instrText>
    </w:r>
    <w:r w:rsidR="00DD300F">
      <w:fldChar w:fldCharType="separate"/>
    </w:r>
    <w:r w:rsidR="00DD300F" w:rsidRPr="00DD300F">
      <w:rPr>
        <w:rFonts w:ascii="Cambria" w:hAnsi="Cambria"/>
        <w:noProof/>
      </w:rPr>
      <w:t>1</w:t>
    </w:r>
    <w:r w:rsidR="00DD300F">
      <w:rPr>
        <w:rFonts w:ascii="Cambria" w:hAnsi="Cambria"/>
        <w:noProof/>
      </w:rPr>
      <w:fldChar w:fldCharType="end"/>
    </w:r>
  </w:p>
  <w:p w:rsidR="00DD74F1" w:rsidRDefault="00DD74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7B0" w:rsidRDefault="000157B0" w:rsidP="0028518B">
      <w:pPr>
        <w:spacing w:after="0" w:line="240" w:lineRule="auto"/>
      </w:pPr>
      <w:r>
        <w:separator/>
      </w:r>
    </w:p>
  </w:footnote>
  <w:footnote w:type="continuationSeparator" w:id="0">
    <w:p w:rsidR="000157B0" w:rsidRDefault="000157B0" w:rsidP="002851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A8C" w:rsidRPr="00410A8C" w:rsidRDefault="00745794" w:rsidP="00410A8C">
    <w:pPr>
      <w:pStyle w:val="Zhlav"/>
      <w:pBdr>
        <w:bottom w:val="thickThinSmallGap" w:sz="24" w:space="1" w:color="622423" w:themeColor="accent2" w:themeShade="7F"/>
      </w:pBdr>
      <w:jc w:val="center"/>
      <w:rPr>
        <w:rFonts w:cs="Tahoma"/>
        <w:b/>
        <w:sz w:val="32"/>
        <w:szCs w:val="32"/>
      </w:rPr>
    </w:pPr>
    <w:r>
      <w:rPr>
        <w:rFonts w:cs="Tahoma"/>
        <w:b/>
        <w:sz w:val="32"/>
        <w:szCs w:val="32"/>
      </w:rPr>
      <w:t>Zpráva o činnosti FV k </w:t>
    </w:r>
    <w:r w:rsidR="002F2795">
      <w:rPr>
        <w:rFonts w:cs="Tahoma"/>
        <w:b/>
        <w:sz w:val="32"/>
        <w:szCs w:val="32"/>
      </w:rPr>
      <w:t>12</w:t>
    </w:r>
    <w:r w:rsidR="00500C71">
      <w:rPr>
        <w:rFonts w:cs="Tahoma"/>
        <w:b/>
        <w:sz w:val="32"/>
        <w:szCs w:val="32"/>
      </w:rPr>
      <w:t>.</w:t>
    </w:r>
    <w:r w:rsidR="00276385">
      <w:rPr>
        <w:rFonts w:cs="Tahoma"/>
        <w:b/>
        <w:sz w:val="32"/>
        <w:szCs w:val="32"/>
      </w:rPr>
      <w:t>0</w:t>
    </w:r>
    <w:r w:rsidR="002F2795">
      <w:rPr>
        <w:rFonts w:cs="Tahoma"/>
        <w:b/>
        <w:sz w:val="32"/>
        <w:szCs w:val="32"/>
      </w:rPr>
      <w:t>4</w:t>
    </w:r>
    <w:r>
      <w:rPr>
        <w:rFonts w:cs="Tahoma"/>
        <w:b/>
        <w:sz w:val="32"/>
        <w:szCs w:val="32"/>
      </w:rPr>
      <w:t>.</w:t>
    </w:r>
    <w:r w:rsidR="00276385">
      <w:rPr>
        <w:rFonts w:cs="Tahoma"/>
        <w:b/>
        <w:sz w:val="32"/>
        <w:szCs w:val="32"/>
      </w:rPr>
      <w:t>2013</w:t>
    </w:r>
  </w:p>
  <w:p w:rsidR="00F03AAA" w:rsidRDefault="00F03A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3911"/>
    <w:multiLevelType w:val="hybridMultilevel"/>
    <w:tmpl w:val="4C6AF6DA"/>
    <w:lvl w:ilvl="0" w:tplc="571C4B82">
      <w:start w:val="1"/>
      <w:numFmt w:val="lowerLetter"/>
      <w:lvlText w:val="%1)"/>
      <w:lvlJc w:val="left"/>
      <w:pPr>
        <w:ind w:left="1080" w:hanging="360"/>
      </w:pPr>
      <w:rPr>
        <w:rFonts w:ascii="Calibri" w:hAnsi="Calibr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B5D26B1"/>
    <w:multiLevelType w:val="hybridMultilevel"/>
    <w:tmpl w:val="0FDCC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F97AD6"/>
    <w:multiLevelType w:val="hybridMultilevel"/>
    <w:tmpl w:val="03AA01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26B362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nsid w:val="12E4562C"/>
    <w:multiLevelType w:val="hybridMultilevel"/>
    <w:tmpl w:val="D988C00C"/>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
    <w:nsid w:val="17E8445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
    <w:nsid w:val="2366286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nsid w:val="30C77B2F"/>
    <w:multiLevelType w:val="hybridMultilevel"/>
    <w:tmpl w:val="4A10C426"/>
    <w:lvl w:ilvl="0" w:tplc="D3F62FAC">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38BB1A2D"/>
    <w:multiLevelType w:val="hybridMultilevel"/>
    <w:tmpl w:val="EA8EC6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8D92E79"/>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0">
    <w:nsid w:val="409C55CC"/>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1">
    <w:nsid w:val="4E4D1B72"/>
    <w:multiLevelType w:val="hybridMultilevel"/>
    <w:tmpl w:val="DE96A550"/>
    <w:lvl w:ilvl="0" w:tplc="1B6C703A">
      <w:start w:val="1"/>
      <w:numFmt w:val="decimal"/>
      <w:lvlText w:val="%1."/>
      <w:lvlJc w:val="left"/>
      <w:pPr>
        <w:ind w:left="720" w:hanging="360"/>
      </w:pPr>
      <w:rPr>
        <w:rFonts w:ascii="Calibri" w:hAnsi="Calibri" w:hint="default"/>
        <w:color w:val="1F497D"/>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507023C1"/>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3">
    <w:nsid w:val="5D413DC0"/>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4">
    <w:nsid w:val="5E622345"/>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nsid w:val="64183632"/>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6">
    <w:nsid w:val="75C426DE"/>
    <w:multiLevelType w:val="hybridMultilevel"/>
    <w:tmpl w:val="264EE2BC"/>
    <w:lvl w:ilvl="0" w:tplc="E5F44A8A">
      <w:start w:val="1"/>
      <w:numFmt w:val="upperRoman"/>
      <w:lvlText w:val="%1."/>
      <w:lvlJc w:val="left"/>
      <w:pPr>
        <w:ind w:left="1080" w:hanging="720"/>
      </w:pPr>
      <w:rPr>
        <w:rFonts w:cs="Times New Roman" w:hint="default"/>
        <w:u w:val="none"/>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7">
    <w:nsid w:val="7ACB2094"/>
    <w:multiLevelType w:val="hybridMultilevel"/>
    <w:tmpl w:val="5B6A4A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12"/>
  </w:num>
  <w:num w:numId="4">
    <w:abstractNumId w:val="8"/>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0"/>
  </w:num>
  <w:num w:numId="9">
    <w:abstractNumId w:val="1"/>
  </w:num>
  <w:num w:numId="10">
    <w:abstractNumId w:val="17"/>
  </w:num>
  <w:num w:numId="11">
    <w:abstractNumId w:val="6"/>
  </w:num>
  <w:num w:numId="12">
    <w:abstractNumId w:val="7"/>
  </w:num>
  <w:num w:numId="13">
    <w:abstractNumId w:val="0"/>
  </w:num>
  <w:num w:numId="14">
    <w:abstractNumId w:val="9"/>
  </w:num>
  <w:num w:numId="15">
    <w:abstractNumId w:val="5"/>
  </w:num>
  <w:num w:numId="16">
    <w:abstractNumId w:val="3"/>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109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51"/>
    <w:rsid w:val="00000785"/>
    <w:rsid w:val="00003769"/>
    <w:rsid w:val="000157B0"/>
    <w:rsid w:val="00016B8C"/>
    <w:rsid w:val="0003656A"/>
    <w:rsid w:val="00045268"/>
    <w:rsid w:val="00062D22"/>
    <w:rsid w:val="00091BE7"/>
    <w:rsid w:val="000A1877"/>
    <w:rsid w:val="000A4CF3"/>
    <w:rsid w:val="000B47FB"/>
    <w:rsid w:val="000D37E6"/>
    <w:rsid w:val="001044CC"/>
    <w:rsid w:val="001120B0"/>
    <w:rsid w:val="0013196D"/>
    <w:rsid w:val="001408B6"/>
    <w:rsid w:val="00153E89"/>
    <w:rsid w:val="0015736A"/>
    <w:rsid w:val="001607B8"/>
    <w:rsid w:val="00184C40"/>
    <w:rsid w:val="00185DC1"/>
    <w:rsid w:val="001A1551"/>
    <w:rsid w:val="001A4077"/>
    <w:rsid w:val="001B139F"/>
    <w:rsid w:val="001C23B6"/>
    <w:rsid w:val="001E0B6E"/>
    <w:rsid w:val="001E59E9"/>
    <w:rsid w:val="001F322F"/>
    <w:rsid w:val="001F7CC4"/>
    <w:rsid w:val="00204FF7"/>
    <w:rsid w:val="00230B01"/>
    <w:rsid w:val="00231792"/>
    <w:rsid w:val="00243E44"/>
    <w:rsid w:val="00244BF7"/>
    <w:rsid w:val="00254966"/>
    <w:rsid w:val="00255AAB"/>
    <w:rsid w:val="002717DA"/>
    <w:rsid w:val="00276385"/>
    <w:rsid w:val="00283D4D"/>
    <w:rsid w:val="0028518B"/>
    <w:rsid w:val="00290C45"/>
    <w:rsid w:val="002A1A62"/>
    <w:rsid w:val="002C3931"/>
    <w:rsid w:val="002D067A"/>
    <w:rsid w:val="002D711E"/>
    <w:rsid w:val="002E759E"/>
    <w:rsid w:val="002F2795"/>
    <w:rsid w:val="002F3CC4"/>
    <w:rsid w:val="003008FB"/>
    <w:rsid w:val="003024D8"/>
    <w:rsid w:val="0033755C"/>
    <w:rsid w:val="00343F4C"/>
    <w:rsid w:val="00361A63"/>
    <w:rsid w:val="00364466"/>
    <w:rsid w:val="00366453"/>
    <w:rsid w:val="00374A9E"/>
    <w:rsid w:val="003770EC"/>
    <w:rsid w:val="003849CC"/>
    <w:rsid w:val="00384A56"/>
    <w:rsid w:val="00390027"/>
    <w:rsid w:val="00394602"/>
    <w:rsid w:val="00394F18"/>
    <w:rsid w:val="003964D0"/>
    <w:rsid w:val="003A1210"/>
    <w:rsid w:val="003A6680"/>
    <w:rsid w:val="003A6709"/>
    <w:rsid w:val="003A77BA"/>
    <w:rsid w:val="003B0883"/>
    <w:rsid w:val="003C7FD1"/>
    <w:rsid w:val="00402EEA"/>
    <w:rsid w:val="0040406C"/>
    <w:rsid w:val="00410A8C"/>
    <w:rsid w:val="004124C2"/>
    <w:rsid w:val="00417207"/>
    <w:rsid w:val="00421525"/>
    <w:rsid w:val="0042519C"/>
    <w:rsid w:val="004338D1"/>
    <w:rsid w:val="00444D54"/>
    <w:rsid w:val="00445E4B"/>
    <w:rsid w:val="00452466"/>
    <w:rsid w:val="004565CE"/>
    <w:rsid w:val="00463B94"/>
    <w:rsid w:val="004651C6"/>
    <w:rsid w:val="00481FFC"/>
    <w:rsid w:val="004B1791"/>
    <w:rsid w:val="004C0733"/>
    <w:rsid w:val="004C4812"/>
    <w:rsid w:val="004D15C0"/>
    <w:rsid w:val="004D60E3"/>
    <w:rsid w:val="004E1105"/>
    <w:rsid w:val="004F172A"/>
    <w:rsid w:val="00500C71"/>
    <w:rsid w:val="00554EEF"/>
    <w:rsid w:val="00561275"/>
    <w:rsid w:val="00567151"/>
    <w:rsid w:val="0056773D"/>
    <w:rsid w:val="00570B51"/>
    <w:rsid w:val="00574895"/>
    <w:rsid w:val="00577632"/>
    <w:rsid w:val="005A2379"/>
    <w:rsid w:val="005A69FB"/>
    <w:rsid w:val="005B3205"/>
    <w:rsid w:val="005D2481"/>
    <w:rsid w:val="005F0425"/>
    <w:rsid w:val="005F1353"/>
    <w:rsid w:val="005F577E"/>
    <w:rsid w:val="00602083"/>
    <w:rsid w:val="00604343"/>
    <w:rsid w:val="0060755B"/>
    <w:rsid w:val="0064220C"/>
    <w:rsid w:val="00645671"/>
    <w:rsid w:val="00657225"/>
    <w:rsid w:val="006628C5"/>
    <w:rsid w:val="00672BFF"/>
    <w:rsid w:val="00687032"/>
    <w:rsid w:val="00692A25"/>
    <w:rsid w:val="00695DBD"/>
    <w:rsid w:val="00695F18"/>
    <w:rsid w:val="0069752A"/>
    <w:rsid w:val="006A4244"/>
    <w:rsid w:val="006B1655"/>
    <w:rsid w:val="006B467F"/>
    <w:rsid w:val="006B6E10"/>
    <w:rsid w:val="006C47A6"/>
    <w:rsid w:val="006D2F8D"/>
    <w:rsid w:val="006E1E23"/>
    <w:rsid w:val="006F137C"/>
    <w:rsid w:val="00703670"/>
    <w:rsid w:val="00713910"/>
    <w:rsid w:val="007247C0"/>
    <w:rsid w:val="0073469A"/>
    <w:rsid w:val="00734B25"/>
    <w:rsid w:val="007354D1"/>
    <w:rsid w:val="00735C22"/>
    <w:rsid w:val="00745794"/>
    <w:rsid w:val="00751D6A"/>
    <w:rsid w:val="007569D1"/>
    <w:rsid w:val="0076381C"/>
    <w:rsid w:val="0077096E"/>
    <w:rsid w:val="007D235F"/>
    <w:rsid w:val="007E32E7"/>
    <w:rsid w:val="0080389A"/>
    <w:rsid w:val="008068E3"/>
    <w:rsid w:val="00823C08"/>
    <w:rsid w:val="00833638"/>
    <w:rsid w:val="0086211B"/>
    <w:rsid w:val="0086478C"/>
    <w:rsid w:val="00882DEB"/>
    <w:rsid w:val="00885368"/>
    <w:rsid w:val="00893BDF"/>
    <w:rsid w:val="008963AA"/>
    <w:rsid w:val="008B62EA"/>
    <w:rsid w:val="008C32D9"/>
    <w:rsid w:val="008C6526"/>
    <w:rsid w:val="008D25F2"/>
    <w:rsid w:val="008D3D46"/>
    <w:rsid w:val="008D57CC"/>
    <w:rsid w:val="008E028D"/>
    <w:rsid w:val="008E0D85"/>
    <w:rsid w:val="008E3F94"/>
    <w:rsid w:val="00902C69"/>
    <w:rsid w:val="00917CD6"/>
    <w:rsid w:val="00922C2F"/>
    <w:rsid w:val="009319C2"/>
    <w:rsid w:val="00932570"/>
    <w:rsid w:val="00932D17"/>
    <w:rsid w:val="00961551"/>
    <w:rsid w:val="00970255"/>
    <w:rsid w:val="00981F50"/>
    <w:rsid w:val="009821E7"/>
    <w:rsid w:val="009847CA"/>
    <w:rsid w:val="009A270A"/>
    <w:rsid w:val="009B049E"/>
    <w:rsid w:val="009E3E44"/>
    <w:rsid w:val="009F7EAC"/>
    <w:rsid w:val="00A0370D"/>
    <w:rsid w:val="00A15626"/>
    <w:rsid w:val="00A177EB"/>
    <w:rsid w:val="00A21DEC"/>
    <w:rsid w:val="00A27B5D"/>
    <w:rsid w:val="00A42F02"/>
    <w:rsid w:val="00A65A54"/>
    <w:rsid w:val="00A66475"/>
    <w:rsid w:val="00A86ACE"/>
    <w:rsid w:val="00A9372E"/>
    <w:rsid w:val="00AA18BA"/>
    <w:rsid w:val="00AA212E"/>
    <w:rsid w:val="00AF20BB"/>
    <w:rsid w:val="00AF67A4"/>
    <w:rsid w:val="00B01BCF"/>
    <w:rsid w:val="00B16B96"/>
    <w:rsid w:val="00B30F70"/>
    <w:rsid w:val="00B36938"/>
    <w:rsid w:val="00B4060C"/>
    <w:rsid w:val="00B41A81"/>
    <w:rsid w:val="00B6365B"/>
    <w:rsid w:val="00B6615A"/>
    <w:rsid w:val="00B80D7C"/>
    <w:rsid w:val="00B94260"/>
    <w:rsid w:val="00BC2E4B"/>
    <w:rsid w:val="00BC3E70"/>
    <w:rsid w:val="00BC419D"/>
    <w:rsid w:val="00BC4D58"/>
    <w:rsid w:val="00BC79D7"/>
    <w:rsid w:val="00BE6DD3"/>
    <w:rsid w:val="00C07ED2"/>
    <w:rsid w:val="00C1216C"/>
    <w:rsid w:val="00C20E89"/>
    <w:rsid w:val="00C2753C"/>
    <w:rsid w:val="00C34CB7"/>
    <w:rsid w:val="00C66819"/>
    <w:rsid w:val="00C7089A"/>
    <w:rsid w:val="00C72BC5"/>
    <w:rsid w:val="00C7300D"/>
    <w:rsid w:val="00C8206B"/>
    <w:rsid w:val="00C93DA2"/>
    <w:rsid w:val="00C94DA7"/>
    <w:rsid w:val="00C96639"/>
    <w:rsid w:val="00CA270E"/>
    <w:rsid w:val="00CD7CE6"/>
    <w:rsid w:val="00CE0577"/>
    <w:rsid w:val="00CE19F6"/>
    <w:rsid w:val="00CE3C6F"/>
    <w:rsid w:val="00CF48D9"/>
    <w:rsid w:val="00D0790A"/>
    <w:rsid w:val="00D25D97"/>
    <w:rsid w:val="00D30D53"/>
    <w:rsid w:val="00D313B5"/>
    <w:rsid w:val="00D42A3F"/>
    <w:rsid w:val="00D6172F"/>
    <w:rsid w:val="00D7734C"/>
    <w:rsid w:val="00D84AEF"/>
    <w:rsid w:val="00DA490A"/>
    <w:rsid w:val="00DB10CE"/>
    <w:rsid w:val="00DC28FD"/>
    <w:rsid w:val="00DD300F"/>
    <w:rsid w:val="00DD74F1"/>
    <w:rsid w:val="00DE322F"/>
    <w:rsid w:val="00E11237"/>
    <w:rsid w:val="00E20B9B"/>
    <w:rsid w:val="00E2286C"/>
    <w:rsid w:val="00E344C1"/>
    <w:rsid w:val="00E41448"/>
    <w:rsid w:val="00E41832"/>
    <w:rsid w:val="00E51FB9"/>
    <w:rsid w:val="00E62C4F"/>
    <w:rsid w:val="00E654A2"/>
    <w:rsid w:val="00E67BFA"/>
    <w:rsid w:val="00EA2B7F"/>
    <w:rsid w:val="00EA2F2B"/>
    <w:rsid w:val="00EB0BF5"/>
    <w:rsid w:val="00EB416B"/>
    <w:rsid w:val="00EB6D2D"/>
    <w:rsid w:val="00EC7247"/>
    <w:rsid w:val="00EC7844"/>
    <w:rsid w:val="00EE22EA"/>
    <w:rsid w:val="00EE490F"/>
    <w:rsid w:val="00EF2CBB"/>
    <w:rsid w:val="00F00698"/>
    <w:rsid w:val="00F03AAA"/>
    <w:rsid w:val="00F5127E"/>
    <w:rsid w:val="00F65917"/>
    <w:rsid w:val="00F66FDC"/>
    <w:rsid w:val="00F71B1D"/>
    <w:rsid w:val="00F903C2"/>
    <w:rsid w:val="00F91A9B"/>
    <w:rsid w:val="00F92369"/>
    <w:rsid w:val="00FA4295"/>
    <w:rsid w:val="00FB7EF5"/>
    <w:rsid w:val="00FE26CC"/>
    <w:rsid w:val="00FE40FF"/>
    <w:rsid w:val="00FF33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74895"/>
    <w:pPr>
      <w:spacing w:after="200" w:line="276" w:lineRule="auto"/>
    </w:pPr>
    <w:rPr>
      <w:rFonts w:eastAsia="Times New Roma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56773D"/>
    <w:pPr>
      <w:ind w:left="720"/>
    </w:pPr>
  </w:style>
  <w:style w:type="paragraph" w:styleId="Zhlav">
    <w:name w:val="header"/>
    <w:basedOn w:val="Normln"/>
    <w:link w:val="ZhlavChar"/>
    <w:uiPriority w:val="99"/>
    <w:rsid w:val="0028518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28518B"/>
    <w:rPr>
      <w:rFonts w:cs="Times New Roman"/>
    </w:rPr>
  </w:style>
  <w:style w:type="paragraph" w:styleId="Zpat">
    <w:name w:val="footer"/>
    <w:basedOn w:val="Normln"/>
    <w:link w:val="ZpatChar"/>
    <w:rsid w:val="0028518B"/>
    <w:pPr>
      <w:tabs>
        <w:tab w:val="center" w:pos="4536"/>
        <w:tab w:val="right" w:pos="9072"/>
      </w:tabs>
      <w:spacing w:after="0" w:line="240" w:lineRule="auto"/>
    </w:pPr>
  </w:style>
  <w:style w:type="character" w:customStyle="1" w:styleId="ZpatChar">
    <w:name w:val="Zápatí Char"/>
    <w:basedOn w:val="Standardnpsmoodstavce"/>
    <w:link w:val="Zpat"/>
    <w:locked/>
    <w:rsid w:val="0028518B"/>
    <w:rPr>
      <w:rFonts w:cs="Times New Roman"/>
    </w:rPr>
  </w:style>
  <w:style w:type="paragraph" w:styleId="Textbubliny">
    <w:name w:val="Balloon Text"/>
    <w:basedOn w:val="Normln"/>
    <w:link w:val="TextbublinyChar"/>
    <w:semiHidden/>
    <w:rsid w:val="0028518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locked/>
    <w:rsid w:val="0028518B"/>
    <w:rPr>
      <w:rFonts w:ascii="Tahoma" w:hAnsi="Tahoma" w:cs="Tahoma"/>
      <w:sz w:val="16"/>
      <w:szCs w:val="16"/>
    </w:rPr>
  </w:style>
  <w:style w:type="paragraph" w:customStyle="1" w:styleId="Odstavecseseznamem10">
    <w:name w:val="Odstavec se seznamem1"/>
    <w:basedOn w:val="Normln"/>
    <w:rsid w:val="00C94DA7"/>
    <w:pPr>
      <w:ind w:left="720"/>
    </w:pPr>
    <w:rPr>
      <w:rFonts w:eastAsia="Calibri"/>
    </w:rPr>
  </w:style>
  <w:style w:type="paragraph" w:styleId="Rozloendokumentu">
    <w:name w:val="Document Map"/>
    <w:basedOn w:val="Normln"/>
    <w:semiHidden/>
    <w:rsid w:val="00F00698"/>
    <w:pPr>
      <w:shd w:val="clear" w:color="auto" w:fill="000080"/>
    </w:pPr>
    <w:rPr>
      <w:rFonts w:ascii="Tahoma" w:hAnsi="Tahoma" w:cs="Tahoma"/>
      <w:sz w:val="20"/>
      <w:szCs w:val="20"/>
    </w:rPr>
  </w:style>
  <w:style w:type="paragraph" w:styleId="Prosttext">
    <w:name w:val="Plain Text"/>
    <w:basedOn w:val="Normln"/>
    <w:link w:val="ProsttextChar"/>
    <w:uiPriority w:val="99"/>
    <w:unhideWhenUsed/>
    <w:rsid w:val="0073469A"/>
    <w:pPr>
      <w:spacing w:after="0" w:line="240" w:lineRule="auto"/>
    </w:pPr>
    <w:rPr>
      <w:rFonts w:ascii="Consolas" w:eastAsia="Calibri" w:hAnsi="Consolas"/>
      <w:sz w:val="21"/>
      <w:szCs w:val="21"/>
    </w:rPr>
  </w:style>
  <w:style w:type="character" w:customStyle="1" w:styleId="ProsttextChar">
    <w:name w:val="Prostý text Char"/>
    <w:basedOn w:val="Standardnpsmoodstavce"/>
    <w:link w:val="Prosttext"/>
    <w:uiPriority w:val="99"/>
    <w:rsid w:val="0073469A"/>
    <w:rPr>
      <w:rFonts w:ascii="Consolas" w:eastAsia="Calibri" w:hAnsi="Consolas" w:cs="Times New Roman"/>
      <w:sz w:val="21"/>
      <w:szCs w:val="21"/>
      <w:lang w:eastAsia="en-US"/>
    </w:rPr>
  </w:style>
  <w:style w:type="paragraph" w:styleId="Odstavecseseznamem">
    <w:name w:val="List Paragraph"/>
    <w:basedOn w:val="Normln"/>
    <w:uiPriority w:val="34"/>
    <w:qFormat/>
    <w:rsid w:val="0073469A"/>
    <w:pPr>
      <w:spacing w:after="0" w:line="240" w:lineRule="auto"/>
      <w:ind w:left="720"/>
    </w:pPr>
    <w:rPr>
      <w:rFonts w:eastAsia="Calibri"/>
      <w:lang w:eastAsia="cs-CZ"/>
    </w:rPr>
  </w:style>
  <w:style w:type="paragraph" w:styleId="Bezmezer">
    <w:name w:val="No Spacing"/>
    <w:basedOn w:val="Normln"/>
    <w:uiPriority w:val="1"/>
    <w:qFormat/>
    <w:rsid w:val="002E759E"/>
    <w:pPr>
      <w:spacing w:after="0" w:line="240" w:lineRule="auto"/>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5489">
      <w:bodyDiv w:val="1"/>
      <w:marLeft w:val="0"/>
      <w:marRight w:val="0"/>
      <w:marTop w:val="0"/>
      <w:marBottom w:val="0"/>
      <w:divBdr>
        <w:top w:val="none" w:sz="0" w:space="0" w:color="auto"/>
        <w:left w:val="none" w:sz="0" w:space="0" w:color="auto"/>
        <w:bottom w:val="none" w:sz="0" w:space="0" w:color="auto"/>
        <w:right w:val="none" w:sz="0" w:space="0" w:color="auto"/>
      </w:divBdr>
    </w:div>
    <w:div w:id="460458068">
      <w:bodyDiv w:val="1"/>
      <w:marLeft w:val="0"/>
      <w:marRight w:val="0"/>
      <w:marTop w:val="0"/>
      <w:marBottom w:val="0"/>
      <w:divBdr>
        <w:top w:val="none" w:sz="0" w:space="0" w:color="auto"/>
        <w:left w:val="none" w:sz="0" w:space="0" w:color="auto"/>
        <w:bottom w:val="none" w:sz="0" w:space="0" w:color="auto"/>
        <w:right w:val="none" w:sz="0" w:space="0" w:color="auto"/>
      </w:divBdr>
    </w:div>
    <w:div w:id="647632808">
      <w:bodyDiv w:val="1"/>
      <w:marLeft w:val="0"/>
      <w:marRight w:val="0"/>
      <w:marTop w:val="0"/>
      <w:marBottom w:val="0"/>
      <w:divBdr>
        <w:top w:val="none" w:sz="0" w:space="0" w:color="auto"/>
        <w:left w:val="none" w:sz="0" w:space="0" w:color="auto"/>
        <w:bottom w:val="none" w:sz="0" w:space="0" w:color="auto"/>
        <w:right w:val="none" w:sz="0" w:space="0" w:color="auto"/>
      </w:divBdr>
    </w:div>
    <w:div w:id="1250509120">
      <w:bodyDiv w:val="1"/>
      <w:marLeft w:val="0"/>
      <w:marRight w:val="0"/>
      <w:marTop w:val="0"/>
      <w:marBottom w:val="0"/>
      <w:divBdr>
        <w:top w:val="none" w:sz="0" w:space="0" w:color="auto"/>
        <w:left w:val="none" w:sz="0" w:space="0" w:color="auto"/>
        <w:bottom w:val="none" w:sz="0" w:space="0" w:color="auto"/>
        <w:right w:val="none" w:sz="0" w:space="0" w:color="auto"/>
      </w:divBdr>
    </w:div>
    <w:div w:id="1287196251">
      <w:bodyDiv w:val="1"/>
      <w:marLeft w:val="0"/>
      <w:marRight w:val="0"/>
      <w:marTop w:val="0"/>
      <w:marBottom w:val="0"/>
      <w:divBdr>
        <w:top w:val="none" w:sz="0" w:space="0" w:color="auto"/>
        <w:left w:val="none" w:sz="0" w:space="0" w:color="auto"/>
        <w:bottom w:val="none" w:sz="0" w:space="0" w:color="auto"/>
        <w:right w:val="none" w:sz="0" w:space="0" w:color="auto"/>
      </w:divBdr>
    </w:div>
    <w:div w:id="1362515797">
      <w:bodyDiv w:val="1"/>
      <w:marLeft w:val="0"/>
      <w:marRight w:val="0"/>
      <w:marTop w:val="0"/>
      <w:marBottom w:val="0"/>
      <w:divBdr>
        <w:top w:val="none" w:sz="0" w:space="0" w:color="auto"/>
        <w:left w:val="none" w:sz="0" w:space="0" w:color="auto"/>
        <w:bottom w:val="none" w:sz="0" w:space="0" w:color="auto"/>
        <w:right w:val="none" w:sz="0" w:space="0" w:color="auto"/>
      </w:divBdr>
    </w:div>
    <w:div w:id="1605915724">
      <w:bodyDiv w:val="1"/>
      <w:marLeft w:val="0"/>
      <w:marRight w:val="0"/>
      <w:marTop w:val="0"/>
      <w:marBottom w:val="0"/>
      <w:divBdr>
        <w:top w:val="none" w:sz="0" w:space="0" w:color="auto"/>
        <w:left w:val="none" w:sz="0" w:space="0" w:color="auto"/>
        <w:bottom w:val="none" w:sz="0" w:space="0" w:color="auto"/>
        <w:right w:val="none" w:sz="0" w:space="0" w:color="auto"/>
      </w:divBdr>
    </w:div>
    <w:div w:id="1782869578">
      <w:bodyDiv w:val="1"/>
      <w:marLeft w:val="0"/>
      <w:marRight w:val="0"/>
      <w:marTop w:val="0"/>
      <w:marBottom w:val="0"/>
      <w:divBdr>
        <w:top w:val="none" w:sz="0" w:space="0" w:color="auto"/>
        <w:left w:val="none" w:sz="0" w:space="0" w:color="auto"/>
        <w:bottom w:val="none" w:sz="0" w:space="0" w:color="auto"/>
        <w:right w:val="none" w:sz="0" w:space="0" w:color="auto"/>
      </w:divBdr>
    </w:div>
    <w:div w:id="1820684584">
      <w:bodyDiv w:val="1"/>
      <w:marLeft w:val="0"/>
      <w:marRight w:val="0"/>
      <w:marTop w:val="0"/>
      <w:marBottom w:val="0"/>
      <w:divBdr>
        <w:top w:val="none" w:sz="0" w:space="0" w:color="auto"/>
        <w:left w:val="none" w:sz="0" w:space="0" w:color="auto"/>
        <w:bottom w:val="none" w:sz="0" w:space="0" w:color="auto"/>
        <w:right w:val="none" w:sz="0" w:space="0" w:color="auto"/>
      </w:divBdr>
    </w:div>
    <w:div w:id="182677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1360</Characters>
  <Application>Microsoft Office Word</Application>
  <DocSecurity>4</DocSecurity>
  <Lines>11</Lines>
  <Paragraphs>3</Paragraphs>
  <ScaleCrop>false</ScaleCrop>
  <HeadingPairs>
    <vt:vector size="2" baseType="variant">
      <vt:variant>
        <vt:lpstr>Název</vt:lpstr>
      </vt:variant>
      <vt:variant>
        <vt:i4>1</vt:i4>
      </vt:variant>
    </vt:vector>
  </HeadingPairs>
  <TitlesOfParts>
    <vt:vector size="1" baseType="lpstr">
      <vt:lpstr>Zpráva FV</vt:lpstr>
    </vt:vector>
  </TitlesOfParts>
  <Company>SMP CZ, a.s.</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FV</dc:title>
  <dc:creator>Antonín Rak</dc:creator>
  <cp:lastModifiedBy>Iva Janečková</cp:lastModifiedBy>
  <cp:revision>2</cp:revision>
  <cp:lastPrinted>2011-09-12T14:14:00Z</cp:lastPrinted>
  <dcterms:created xsi:type="dcterms:W3CDTF">2013-04-15T06:24:00Z</dcterms:created>
  <dcterms:modified xsi:type="dcterms:W3CDTF">2013-04-15T06:24:00Z</dcterms:modified>
</cp:coreProperties>
</file>