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7E263" w14:textId="77777777" w:rsidR="000D5D39" w:rsidRDefault="000D5D39" w:rsidP="00861F13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6653BABE" w14:textId="2297E52E" w:rsidR="00C37B96" w:rsidRDefault="00C37B96" w:rsidP="00C37B9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provedl dne </w:t>
      </w:r>
      <w:r w:rsidR="009530B0">
        <w:rPr>
          <w:rFonts w:asciiTheme="minorHAnsi" w:hAnsiTheme="minorHAnsi" w:cs="Tahoma"/>
          <w:sz w:val="24"/>
          <w:szCs w:val="24"/>
        </w:rPr>
        <w:t>8</w:t>
      </w:r>
      <w:r w:rsidRPr="00EA3DA0">
        <w:rPr>
          <w:rFonts w:asciiTheme="minorHAnsi" w:hAnsiTheme="minorHAnsi" w:cs="Tahoma"/>
          <w:sz w:val="24"/>
          <w:szCs w:val="24"/>
        </w:rPr>
        <w:t>.</w:t>
      </w:r>
      <w:r w:rsidR="009530B0">
        <w:rPr>
          <w:rFonts w:asciiTheme="minorHAnsi" w:hAnsiTheme="minorHAnsi" w:cs="Tahoma"/>
          <w:sz w:val="24"/>
          <w:szCs w:val="24"/>
        </w:rPr>
        <w:t>6</w:t>
      </w:r>
      <w:r w:rsidRPr="00EA3DA0">
        <w:rPr>
          <w:rFonts w:asciiTheme="minorHAnsi" w:hAnsiTheme="minorHAnsi" w:cs="Tahoma"/>
          <w:sz w:val="24"/>
          <w:szCs w:val="24"/>
        </w:rPr>
        <w:t xml:space="preserve">. kontroly hospodaření </w:t>
      </w:r>
      <w:r>
        <w:rPr>
          <w:rFonts w:asciiTheme="minorHAnsi" w:hAnsiTheme="minorHAnsi" w:cs="Tahoma"/>
          <w:sz w:val="24"/>
          <w:szCs w:val="24"/>
        </w:rPr>
        <w:t>Š</w:t>
      </w:r>
      <w:r w:rsidRPr="00EA3DA0">
        <w:rPr>
          <w:rFonts w:asciiTheme="minorHAnsi" w:hAnsiTheme="minorHAnsi" w:cs="Tahoma"/>
          <w:sz w:val="24"/>
          <w:szCs w:val="24"/>
        </w:rPr>
        <w:t xml:space="preserve">koly a </w:t>
      </w:r>
      <w:r>
        <w:rPr>
          <w:rFonts w:asciiTheme="minorHAnsi" w:hAnsiTheme="minorHAnsi" w:cs="Tahoma"/>
          <w:sz w:val="24"/>
          <w:szCs w:val="24"/>
        </w:rPr>
        <w:t>Š</w:t>
      </w:r>
      <w:r w:rsidRPr="00EA3DA0">
        <w:rPr>
          <w:rFonts w:asciiTheme="minorHAnsi" w:hAnsiTheme="minorHAnsi" w:cs="Tahoma"/>
          <w:sz w:val="24"/>
          <w:szCs w:val="24"/>
        </w:rPr>
        <w:t>kolky, na kterých nenalezl žádné nedostatky.</w:t>
      </w:r>
    </w:p>
    <w:p w14:paraId="5C497645" w14:textId="04B49C28" w:rsidR="00861F13" w:rsidRDefault="00C37B96" w:rsidP="00C37B9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byl seznámen s plánem rozpočtu</w:t>
      </w:r>
      <w:r w:rsidR="009530B0">
        <w:rPr>
          <w:rFonts w:asciiTheme="minorHAnsi" w:hAnsiTheme="minorHAnsi" w:cs="Tahoma"/>
          <w:sz w:val="24"/>
          <w:szCs w:val="24"/>
        </w:rPr>
        <w:t xml:space="preserve"> u Školy i Školky a jejich </w:t>
      </w:r>
      <w:r w:rsidR="009530B0" w:rsidRPr="00D42A76">
        <w:rPr>
          <w:rFonts w:asciiTheme="minorHAnsi" w:hAnsiTheme="minorHAnsi" w:cs="Tahoma"/>
          <w:sz w:val="24"/>
          <w:szCs w:val="24"/>
        </w:rPr>
        <w:t>plněním</w:t>
      </w:r>
      <w:r w:rsidRPr="00D42A76">
        <w:rPr>
          <w:rFonts w:asciiTheme="minorHAnsi" w:hAnsiTheme="minorHAnsi" w:cs="Tahoma"/>
          <w:sz w:val="24"/>
          <w:szCs w:val="24"/>
        </w:rPr>
        <w:t xml:space="preserve"> na rok 2020. </w:t>
      </w:r>
      <w:r w:rsidR="00B721A1" w:rsidRPr="00D42A76">
        <w:rPr>
          <w:rFonts w:asciiTheme="minorHAnsi" w:hAnsiTheme="minorHAnsi" w:cs="Tahoma"/>
          <w:sz w:val="24"/>
          <w:szCs w:val="24"/>
        </w:rPr>
        <w:t>U Školy již došlo k 1. 1. 2020 ke změně tarifu</w:t>
      </w:r>
      <w:r w:rsidR="00D42A76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D42A76">
        <w:rPr>
          <w:rFonts w:asciiTheme="minorHAnsi" w:hAnsiTheme="minorHAnsi" w:cs="Tahoma"/>
          <w:sz w:val="24"/>
          <w:szCs w:val="24"/>
        </w:rPr>
        <w:t>elt</w:t>
      </w:r>
      <w:proofErr w:type="spellEnd"/>
      <w:r w:rsidR="00B721A1" w:rsidRPr="00D42A76">
        <w:rPr>
          <w:rFonts w:asciiTheme="minorHAnsi" w:hAnsiTheme="minorHAnsi" w:cs="Tahoma"/>
          <w:sz w:val="24"/>
          <w:szCs w:val="24"/>
        </w:rPr>
        <w:t>. U Školky je hlavní problém únik vody v rozvodech topení</w:t>
      </w:r>
      <w:r w:rsidR="00D42A76" w:rsidRPr="00D42A76">
        <w:rPr>
          <w:rFonts w:asciiTheme="minorHAnsi" w:hAnsiTheme="minorHAnsi" w:cs="Tahoma"/>
          <w:sz w:val="24"/>
          <w:szCs w:val="24"/>
        </w:rPr>
        <w:t xml:space="preserve"> již odstraněn. V obou organizacích dochází z důvodu omezení provozu k úsporám nákladů.</w:t>
      </w:r>
    </w:p>
    <w:p w14:paraId="094B0F22" w14:textId="1CA5B6A7" w:rsidR="000D5D39" w:rsidRDefault="00861F13" w:rsidP="00A23BD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Dále </w:t>
      </w:r>
      <w:r w:rsidR="005F5148" w:rsidRPr="00A23BD6">
        <w:rPr>
          <w:rFonts w:asciiTheme="minorHAnsi" w:hAnsiTheme="minorHAnsi" w:cs="Tahoma"/>
          <w:sz w:val="24"/>
          <w:szCs w:val="24"/>
        </w:rPr>
        <w:t xml:space="preserve">FV provedl dne </w:t>
      </w:r>
      <w:r w:rsidR="009530B0">
        <w:rPr>
          <w:rFonts w:asciiTheme="minorHAnsi" w:hAnsiTheme="minorHAnsi" w:cs="Tahoma"/>
          <w:sz w:val="24"/>
          <w:szCs w:val="24"/>
        </w:rPr>
        <w:t>8</w:t>
      </w:r>
      <w:r w:rsidR="00C37B96">
        <w:rPr>
          <w:rFonts w:asciiTheme="minorHAnsi" w:hAnsiTheme="minorHAnsi" w:cs="Tahoma"/>
          <w:sz w:val="24"/>
          <w:szCs w:val="24"/>
        </w:rPr>
        <w:t>.</w:t>
      </w:r>
      <w:r w:rsidR="009530B0">
        <w:rPr>
          <w:rFonts w:asciiTheme="minorHAnsi" w:hAnsiTheme="minorHAnsi" w:cs="Tahoma"/>
          <w:sz w:val="24"/>
          <w:szCs w:val="24"/>
        </w:rPr>
        <w:t>6</w:t>
      </w:r>
      <w:r w:rsidR="00C37B96">
        <w:rPr>
          <w:rFonts w:asciiTheme="minorHAnsi" w:hAnsiTheme="minorHAnsi" w:cs="Tahoma"/>
          <w:sz w:val="24"/>
          <w:szCs w:val="24"/>
        </w:rPr>
        <w:t>.</w:t>
      </w:r>
      <w:r w:rsidR="005F5148" w:rsidRPr="00A23BD6">
        <w:rPr>
          <w:rFonts w:asciiTheme="minorHAnsi" w:hAnsiTheme="minorHAnsi" w:cs="Tahoma"/>
          <w:sz w:val="24"/>
          <w:szCs w:val="24"/>
        </w:rPr>
        <w:t xml:space="preserve"> kontrol</w:t>
      </w:r>
      <w:r w:rsidR="00B721A1">
        <w:rPr>
          <w:rFonts w:asciiTheme="minorHAnsi" w:hAnsiTheme="minorHAnsi" w:cs="Tahoma"/>
          <w:sz w:val="24"/>
          <w:szCs w:val="24"/>
        </w:rPr>
        <w:t>u</w:t>
      </w:r>
      <w:r w:rsidR="005F5148" w:rsidRPr="00A23BD6">
        <w:rPr>
          <w:rFonts w:asciiTheme="minorHAnsi" w:hAnsiTheme="minorHAnsi" w:cs="Tahoma"/>
          <w:sz w:val="24"/>
          <w:szCs w:val="24"/>
        </w:rPr>
        <w:t xml:space="preserve"> hospodaření </w:t>
      </w:r>
      <w:r w:rsidR="00A23BD6" w:rsidRPr="00A23BD6">
        <w:rPr>
          <w:rFonts w:asciiTheme="minorHAnsi" w:hAnsiTheme="minorHAnsi" w:cs="Tahoma"/>
          <w:sz w:val="24"/>
          <w:szCs w:val="24"/>
        </w:rPr>
        <w:t>O</w:t>
      </w:r>
      <w:r w:rsidR="00C50CDA" w:rsidRPr="00A23BD6">
        <w:rPr>
          <w:rFonts w:asciiTheme="minorHAnsi" w:hAnsiTheme="minorHAnsi" w:cs="Tahoma"/>
          <w:sz w:val="24"/>
          <w:szCs w:val="24"/>
        </w:rPr>
        <w:t xml:space="preserve">bce, </w:t>
      </w:r>
      <w:r w:rsidR="00A23BD6" w:rsidRPr="00A23BD6">
        <w:rPr>
          <w:rFonts w:asciiTheme="minorHAnsi" w:hAnsiTheme="minorHAnsi" w:cs="Tahoma"/>
          <w:sz w:val="24"/>
          <w:szCs w:val="24"/>
        </w:rPr>
        <w:t>kde p</w:t>
      </w:r>
      <w:r w:rsidR="00A23BD6" w:rsidRPr="00861F13">
        <w:rPr>
          <w:rFonts w:asciiTheme="minorHAnsi" w:hAnsiTheme="minorHAnsi" w:cs="Tahoma"/>
          <w:sz w:val="24"/>
          <w:szCs w:val="24"/>
        </w:rPr>
        <w:t>osuzoval</w:t>
      </w:r>
      <w:r w:rsidR="00A23BD6" w:rsidRPr="00A23BD6">
        <w:rPr>
          <w:rFonts w:asciiTheme="minorHAnsi" w:hAnsiTheme="minorHAnsi" w:cs="Tahoma"/>
        </w:rPr>
        <w:t xml:space="preserve"> oprávněnost vydání jednotlivých položek ve vazbě na rozpočet Obce.</w:t>
      </w:r>
      <w:r w:rsidR="00A23BD6" w:rsidRPr="00A23BD6">
        <w:rPr>
          <w:rFonts w:asciiTheme="minorHAnsi" w:hAnsiTheme="minorHAnsi" w:cs="Tahoma"/>
          <w:sz w:val="24"/>
          <w:szCs w:val="24"/>
        </w:rPr>
        <w:t xml:space="preserve"> Seznámil se s pohledávkami Obce po splatnosti, stavech na účtech Obce</w:t>
      </w:r>
      <w:r w:rsidR="00A23BD6">
        <w:rPr>
          <w:rFonts w:asciiTheme="minorHAnsi" w:hAnsiTheme="minorHAnsi" w:cs="Tahoma"/>
          <w:sz w:val="24"/>
          <w:szCs w:val="24"/>
        </w:rPr>
        <w:t>,</w:t>
      </w:r>
      <w:r w:rsidR="00A23BD6" w:rsidRPr="00A23BD6">
        <w:rPr>
          <w:rFonts w:asciiTheme="minorHAnsi" w:hAnsiTheme="minorHAnsi" w:cs="Tahoma"/>
          <w:sz w:val="24"/>
          <w:szCs w:val="24"/>
        </w:rPr>
        <w:t xml:space="preserve"> </w:t>
      </w:r>
      <w:r w:rsidR="00A23BD6">
        <w:t xml:space="preserve">rozvahou a výkazem zisku a </w:t>
      </w:r>
      <w:r w:rsidR="00A23BD6" w:rsidRPr="00D42A76">
        <w:t>ztrá</w:t>
      </w:r>
      <w:r w:rsidR="00D42A76" w:rsidRPr="00D42A76">
        <w:t>t</w:t>
      </w:r>
      <w:r w:rsidR="00A23BD6" w:rsidRPr="00D42A76">
        <w:t>.</w:t>
      </w:r>
      <w:r w:rsidR="00A23BD6" w:rsidRPr="00D42A76">
        <w:rPr>
          <w:rFonts w:cs="Tahoma"/>
        </w:rPr>
        <w:t xml:space="preserve"> Nebyl</w:t>
      </w:r>
      <w:r w:rsidR="00A23BD6" w:rsidRPr="00A23BD6">
        <w:rPr>
          <w:rFonts w:cs="Tahoma"/>
        </w:rPr>
        <w:t xml:space="preserve"> </w:t>
      </w:r>
      <w:r>
        <w:rPr>
          <w:rFonts w:cs="Tahoma"/>
        </w:rPr>
        <w:t xml:space="preserve">zde </w:t>
      </w:r>
      <w:r w:rsidR="00A23BD6" w:rsidRPr="00A23BD6">
        <w:rPr>
          <w:rFonts w:cs="Tahoma"/>
        </w:rPr>
        <w:t xml:space="preserve">zjištěn rozpor mezi prvotními doklady a účetní </w:t>
      </w:r>
      <w:r w:rsidR="00A23BD6" w:rsidRPr="000D5D39">
        <w:rPr>
          <w:rFonts w:asciiTheme="minorHAnsi" w:hAnsiTheme="minorHAnsi" w:cs="Tahoma"/>
          <w:sz w:val="24"/>
          <w:szCs w:val="24"/>
        </w:rPr>
        <w:t>evidencí.</w:t>
      </w:r>
      <w:r w:rsidRPr="00861F13">
        <w:rPr>
          <w:rFonts w:asciiTheme="minorHAnsi" w:hAnsiTheme="minorHAnsi" w:cs="Tahoma"/>
          <w:sz w:val="24"/>
          <w:szCs w:val="24"/>
        </w:rPr>
        <w:t xml:space="preserve"> </w:t>
      </w:r>
    </w:p>
    <w:p w14:paraId="7E3F0A85" w14:textId="77777777" w:rsidR="00CC3FA9" w:rsidRDefault="00CC3FA9" w:rsidP="00A23BD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17F1AFA6" w14:textId="72966441" w:rsidR="00D42A76" w:rsidRDefault="00695F18" w:rsidP="00D42A7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7F7F75">
        <w:rPr>
          <w:rFonts w:asciiTheme="minorHAnsi" w:hAnsiTheme="minorHAnsi" w:cs="Tahoma"/>
          <w:sz w:val="24"/>
          <w:szCs w:val="24"/>
        </w:rPr>
        <w:t>dne</w:t>
      </w:r>
      <w:r w:rsidR="00421525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9530B0">
        <w:rPr>
          <w:rFonts w:asciiTheme="minorHAnsi" w:hAnsiTheme="minorHAnsi" w:cs="Tahoma"/>
          <w:sz w:val="24"/>
          <w:szCs w:val="24"/>
        </w:rPr>
        <w:t>8</w:t>
      </w:r>
      <w:r w:rsidR="00C37B96">
        <w:rPr>
          <w:rFonts w:asciiTheme="minorHAnsi" w:hAnsiTheme="minorHAnsi" w:cs="Tahoma"/>
          <w:sz w:val="24"/>
          <w:szCs w:val="24"/>
        </w:rPr>
        <w:t>.</w:t>
      </w:r>
      <w:r w:rsidR="009530B0">
        <w:rPr>
          <w:rFonts w:asciiTheme="minorHAnsi" w:hAnsiTheme="minorHAnsi" w:cs="Tahoma"/>
          <w:sz w:val="24"/>
          <w:szCs w:val="24"/>
        </w:rPr>
        <w:t>6</w:t>
      </w:r>
      <w:r w:rsidR="00317815">
        <w:rPr>
          <w:rFonts w:asciiTheme="minorHAnsi" w:hAnsiTheme="minorHAnsi" w:cs="Tahoma"/>
          <w:sz w:val="24"/>
          <w:szCs w:val="24"/>
        </w:rPr>
        <w:t>.</w:t>
      </w:r>
      <w:r w:rsidR="00582AFE">
        <w:rPr>
          <w:rFonts w:asciiTheme="minorHAnsi" w:hAnsiTheme="minorHAnsi" w:cs="Tahoma"/>
          <w:sz w:val="24"/>
          <w:szCs w:val="24"/>
        </w:rPr>
        <w:t xml:space="preserve"> </w:t>
      </w:r>
      <w:r w:rsidR="00F92369" w:rsidRPr="007F7F75">
        <w:rPr>
          <w:rFonts w:asciiTheme="minorHAnsi" w:hAnsiTheme="minorHAnsi" w:cs="Tahoma"/>
          <w:sz w:val="24"/>
          <w:szCs w:val="24"/>
        </w:rPr>
        <w:t>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861F13">
        <w:rPr>
          <w:rFonts w:asciiTheme="minorHAnsi" w:hAnsiTheme="minorHAnsi" w:cs="Tahoma"/>
          <w:sz w:val="24"/>
          <w:szCs w:val="24"/>
        </w:rPr>
        <w:t xml:space="preserve">poté </w:t>
      </w:r>
      <w:bookmarkStart w:id="0" w:name="_Hlk505854415"/>
      <w:r w:rsidR="00D42A76" w:rsidRPr="00BE516B">
        <w:rPr>
          <w:rFonts w:asciiTheme="minorHAnsi" w:hAnsiTheme="minorHAnsi" w:cs="Tahoma"/>
          <w:sz w:val="24"/>
          <w:szCs w:val="24"/>
        </w:rPr>
        <w:t>FV byl seznámen panem starostou s problémy rekonstrukce páteřní komunikace a výhledem budoucích investičních akcí.</w:t>
      </w:r>
      <w:r w:rsidR="00D42A76">
        <w:rPr>
          <w:rFonts w:asciiTheme="minorHAnsi" w:hAnsiTheme="minorHAnsi" w:cs="Tahoma"/>
          <w:sz w:val="24"/>
          <w:szCs w:val="24"/>
        </w:rPr>
        <w:t xml:space="preserve"> Bude i nadále probíhat projekční příprava směřující (v případě dotací) k vybudování hasičské zbrojnice.</w:t>
      </w:r>
    </w:p>
    <w:p w14:paraId="73462730" w14:textId="72D5820E" w:rsidR="00D42A76" w:rsidRPr="00EA3DA0" w:rsidRDefault="00D42A76" w:rsidP="00D42A7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>P</w:t>
      </w:r>
      <w:r>
        <w:rPr>
          <w:rFonts w:asciiTheme="minorHAnsi" w:hAnsiTheme="minorHAnsi" w:cs="Tahoma"/>
          <w:sz w:val="24"/>
          <w:szCs w:val="24"/>
        </w:rPr>
        <w:t xml:space="preserve">an starosta nám </w:t>
      </w:r>
      <w:bookmarkStart w:id="1" w:name="_GoBack"/>
      <w:bookmarkEnd w:id="1"/>
      <w:r>
        <w:rPr>
          <w:rFonts w:asciiTheme="minorHAnsi" w:hAnsiTheme="minorHAnsi" w:cs="Tahoma"/>
          <w:sz w:val="24"/>
          <w:szCs w:val="24"/>
        </w:rPr>
        <w:t>předložil plán CF na konec roku a na rok 2020. Odhad propadu příjmů je již nyní 1</w:t>
      </w:r>
      <w:r w:rsidR="00053A19">
        <w:rPr>
          <w:rFonts w:asciiTheme="minorHAnsi" w:hAnsiTheme="minorHAnsi" w:cs="Tahoma"/>
          <w:sz w:val="24"/>
          <w:szCs w:val="24"/>
        </w:rPr>
        <w:t>0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BE516B">
        <w:rPr>
          <w:rFonts w:asciiTheme="minorHAnsi" w:hAnsiTheme="minorHAnsi" w:cs="Tahoma"/>
          <w:sz w:val="24"/>
          <w:szCs w:val="24"/>
        </w:rPr>
        <w:t>mil. Kč. Cílem je využít celou půjčku na výstavbu vodohospodářské infrastruktury.</w:t>
      </w:r>
    </w:p>
    <w:p w14:paraId="4E1DDD98" w14:textId="3F368F63" w:rsidR="00AF12C3" w:rsidRPr="00EA3DA0" w:rsidRDefault="00AF12C3" w:rsidP="00AF12C3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bookmarkEnd w:id="0"/>
    <w:p w14:paraId="79B0CA5F" w14:textId="77777777" w:rsidR="00B83355" w:rsidRDefault="00B83355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472D557C" w14:textId="77777777" w:rsidR="000D5D39" w:rsidRDefault="000D5D39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26B661FD" w14:textId="77777777" w:rsidR="00CC3FA9" w:rsidRPr="00861F13" w:rsidRDefault="00CC3FA9" w:rsidP="00CC3FA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k dispozici na webu.</w:t>
      </w:r>
    </w:p>
    <w:p w14:paraId="64D66E2E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114DBB5F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6E19EB20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735E0CA1" w14:textId="77777777"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7A176CCD" w14:textId="77777777" w:rsidR="009F6CA5" w:rsidRDefault="009F6CA5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6FB5FF76" w14:textId="77777777"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34164FF9" w14:textId="77777777"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</w:t>
      </w:r>
      <w:proofErr w:type="gramStart"/>
      <w:r w:rsidRPr="009E3E44">
        <w:rPr>
          <w:rFonts w:cs="Tahoma"/>
        </w:rPr>
        <w:t>ing.</w:t>
      </w:r>
      <w:proofErr w:type="gramEnd"/>
      <w:r w:rsidRPr="009E3E44">
        <w:rPr>
          <w:rFonts w:cs="Tahoma"/>
        </w:rPr>
        <w:t xml:space="preserve"> Antonín Rak</w:t>
      </w:r>
    </w:p>
    <w:p w14:paraId="5706D1E8" w14:textId="77777777"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14:paraId="3BAF91F0" w14:textId="77777777"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14:paraId="597E8A2A" w14:textId="77777777" w:rsidR="00582AFE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 wp14:anchorId="4E2F0626" wp14:editId="7D0BBF43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808D1" w14:textId="0E6FC097" w:rsidR="006B6E10" w:rsidRDefault="006B6E10" w:rsidP="00681CAA">
      <w:pPr>
        <w:tabs>
          <w:tab w:val="left" w:pos="2880"/>
        </w:tabs>
      </w:pPr>
    </w:p>
    <w:p w14:paraId="703C23B0" w14:textId="4E32180A" w:rsidR="00B721A1" w:rsidRPr="00B721A1" w:rsidRDefault="00B721A1" w:rsidP="00B721A1"/>
    <w:p w14:paraId="0E79B576" w14:textId="5478B202" w:rsidR="009530B0" w:rsidRPr="009530B0" w:rsidRDefault="009530B0" w:rsidP="00D42A76">
      <w:pPr>
        <w:tabs>
          <w:tab w:val="left" w:pos="2625"/>
        </w:tabs>
      </w:pPr>
    </w:p>
    <w:p w14:paraId="398F67C6" w14:textId="4D8CDFD6" w:rsidR="009530B0" w:rsidRPr="009530B0" w:rsidRDefault="009530B0" w:rsidP="009530B0"/>
    <w:p w14:paraId="3073E478" w14:textId="3551E71F" w:rsidR="009530B0" w:rsidRDefault="009530B0" w:rsidP="009530B0">
      <w:pPr>
        <w:tabs>
          <w:tab w:val="left" w:pos="2445"/>
        </w:tabs>
      </w:pPr>
      <w:r>
        <w:tab/>
      </w:r>
    </w:p>
    <w:p w14:paraId="221C556C" w14:textId="3405DCD0" w:rsidR="00D42A76" w:rsidRPr="00D42A76" w:rsidRDefault="00D42A76" w:rsidP="00D42A76"/>
    <w:p w14:paraId="5FF4E377" w14:textId="50C72625" w:rsidR="00D42A76" w:rsidRPr="00D42A76" w:rsidRDefault="00D42A76" w:rsidP="00D42A76"/>
    <w:p w14:paraId="030F3216" w14:textId="790124E5" w:rsidR="00D42A76" w:rsidRPr="00D42A76" w:rsidRDefault="00D42A76" w:rsidP="00D42A76"/>
    <w:p w14:paraId="3BF15A28" w14:textId="351C8FC4" w:rsidR="00D42A76" w:rsidRPr="00D42A76" w:rsidRDefault="00D42A76" w:rsidP="00D42A76">
      <w:pPr>
        <w:tabs>
          <w:tab w:val="left" w:pos="2220"/>
        </w:tabs>
      </w:pPr>
      <w:r>
        <w:tab/>
      </w:r>
    </w:p>
    <w:sectPr w:rsidR="00D42A76" w:rsidRPr="00D42A76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DDAE5" w14:textId="77777777" w:rsidR="00A87BAD" w:rsidRDefault="00A87BAD" w:rsidP="0028518B">
      <w:pPr>
        <w:spacing w:after="0" w:line="240" w:lineRule="auto"/>
      </w:pPr>
      <w:r>
        <w:separator/>
      </w:r>
    </w:p>
  </w:endnote>
  <w:endnote w:type="continuationSeparator" w:id="0">
    <w:p w14:paraId="1915FE27" w14:textId="77777777" w:rsidR="00A87BAD" w:rsidRDefault="00A87BAD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81B22" w14:textId="5489413E"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9530B0">
      <w:rPr>
        <w:rFonts w:ascii="Cambria" w:hAnsi="Cambria"/>
      </w:rPr>
      <w:t>1</w:t>
    </w:r>
    <w:r w:rsidR="00D42A76">
      <w:rPr>
        <w:rFonts w:ascii="Cambria" w:hAnsi="Cambria"/>
      </w:rPr>
      <w:t>2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9530B0">
      <w:rPr>
        <w:rFonts w:ascii="Cambria" w:hAnsi="Cambria"/>
      </w:rPr>
      <w:t>6</w:t>
    </w:r>
    <w:r w:rsidR="00B721A1">
      <w:rPr>
        <w:rFonts w:ascii="Cambria" w:hAnsi="Cambria"/>
      </w:rPr>
      <w:t>. 2020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5F5148" w:rsidRPr="005F5148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41ABA" w14:textId="77777777" w:rsidR="00A87BAD" w:rsidRDefault="00A87BAD" w:rsidP="0028518B">
      <w:pPr>
        <w:spacing w:after="0" w:line="240" w:lineRule="auto"/>
      </w:pPr>
      <w:r>
        <w:separator/>
      </w:r>
    </w:p>
  </w:footnote>
  <w:footnote w:type="continuationSeparator" w:id="0">
    <w:p w14:paraId="250268D4" w14:textId="77777777" w:rsidR="00A87BAD" w:rsidRDefault="00A87BAD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57403" w14:textId="7FF281A7"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B721A1">
      <w:rPr>
        <w:rFonts w:cs="Tahoma"/>
        <w:b/>
        <w:sz w:val="32"/>
        <w:szCs w:val="32"/>
      </w:rPr>
      <w:t>1</w:t>
    </w:r>
    <w:r w:rsidR="00D42A76">
      <w:rPr>
        <w:rFonts w:cs="Tahoma"/>
        <w:b/>
        <w:sz w:val="32"/>
        <w:szCs w:val="32"/>
      </w:rPr>
      <w:t>2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9530B0">
      <w:rPr>
        <w:rFonts w:cs="Tahoma"/>
        <w:b/>
        <w:sz w:val="32"/>
        <w:szCs w:val="32"/>
      </w:rPr>
      <w:t>6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D189E">
      <w:rPr>
        <w:rFonts w:cs="Tahoma"/>
        <w:b/>
        <w:sz w:val="32"/>
        <w:szCs w:val="32"/>
      </w:rPr>
      <w:t>20</w:t>
    </w:r>
    <w:r w:rsidR="00B721A1">
      <w:rPr>
        <w:rFonts w:cs="Tahoma"/>
        <w:b/>
        <w:sz w:val="32"/>
        <w:szCs w:val="32"/>
      </w:rPr>
      <w:t>20</w:t>
    </w:r>
  </w:p>
  <w:p w14:paraId="2F706E9C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2813F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3"/>
  </w:num>
  <w:num w:numId="5">
    <w:abstractNumId w:val="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6"/>
  </w:num>
  <w:num w:numId="9">
    <w:abstractNumId w:val="4"/>
  </w:num>
  <w:num w:numId="10">
    <w:abstractNumId w:val="27"/>
  </w:num>
  <w:num w:numId="11">
    <w:abstractNumId w:val="10"/>
  </w:num>
  <w:num w:numId="12">
    <w:abstractNumId w:val="12"/>
  </w:num>
  <w:num w:numId="13">
    <w:abstractNumId w:val="0"/>
  </w:num>
  <w:num w:numId="14">
    <w:abstractNumId w:val="14"/>
  </w:num>
  <w:num w:numId="15">
    <w:abstractNumId w:val="8"/>
  </w:num>
  <w:num w:numId="16">
    <w:abstractNumId w:val="6"/>
  </w:num>
  <w:num w:numId="17">
    <w:abstractNumId w:val="24"/>
  </w:num>
  <w:num w:numId="18">
    <w:abstractNumId w:val="22"/>
  </w:num>
  <w:num w:numId="19">
    <w:abstractNumId w:val="2"/>
  </w:num>
  <w:num w:numId="20">
    <w:abstractNumId w:val="15"/>
  </w:num>
  <w:num w:numId="21">
    <w:abstractNumId w:val="1"/>
  </w:num>
  <w:num w:numId="22">
    <w:abstractNumId w:val="20"/>
  </w:num>
  <w:num w:numId="23">
    <w:abstractNumId w:val="21"/>
  </w:num>
  <w:num w:numId="24">
    <w:abstractNumId w:val="3"/>
  </w:num>
  <w:num w:numId="25">
    <w:abstractNumId w:val="19"/>
  </w:num>
  <w:num w:numId="26">
    <w:abstractNumId w:val="11"/>
  </w:num>
  <w:num w:numId="27">
    <w:abstractNumId w:val="2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3769"/>
    <w:rsid w:val="00004A88"/>
    <w:rsid w:val="00004F4A"/>
    <w:rsid w:val="00006BA2"/>
    <w:rsid w:val="000157B0"/>
    <w:rsid w:val="00016B8C"/>
    <w:rsid w:val="0003656A"/>
    <w:rsid w:val="00045268"/>
    <w:rsid w:val="00053A19"/>
    <w:rsid w:val="00057D99"/>
    <w:rsid w:val="00062D22"/>
    <w:rsid w:val="00063C33"/>
    <w:rsid w:val="00087EF9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0D5D39"/>
    <w:rsid w:val="001044CC"/>
    <w:rsid w:val="00107735"/>
    <w:rsid w:val="001120B0"/>
    <w:rsid w:val="00115B66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C4488"/>
    <w:rsid w:val="001E0B6E"/>
    <w:rsid w:val="001E1C43"/>
    <w:rsid w:val="001E59E9"/>
    <w:rsid w:val="001E66B0"/>
    <w:rsid w:val="001F0A9C"/>
    <w:rsid w:val="001F322F"/>
    <w:rsid w:val="001F5684"/>
    <w:rsid w:val="001F7CC4"/>
    <w:rsid w:val="0020011B"/>
    <w:rsid w:val="00201A42"/>
    <w:rsid w:val="00204FF7"/>
    <w:rsid w:val="00230B01"/>
    <w:rsid w:val="00231792"/>
    <w:rsid w:val="00242CE9"/>
    <w:rsid w:val="00243E44"/>
    <w:rsid w:val="00244725"/>
    <w:rsid w:val="00244BF7"/>
    <w:rsid w:val="00250379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91C63"/>
    <w:rsid w:val="002A1A62"/>
    <w:rsid w:val="002B00BF"/>
    <w:rsid w:val="002B0455"/>
    <w:rsid w:val="002C3931"/>
    <w:rsid w:val="002C4CA2"/>
    <w:rsid w:val="002D067A"/>
    <w:rsid w:val="002D711E"/>
    <w:rsid w:val="002E759E"/>
    <w:rsid w:val="002F2795"/>
    <w:rsid w:val="002F3CC4"/>
    <w:rsid w:val="002F7B2E"/>
    <w:rsid w:val="003008FB"/>
    <w:rsid w:val="003024D8"/>
    <w:rsid w:val="0031705C"/>
    <w:rsid w:val="00317815"/>
    <w:rsid w:val="0032187E"/>
    <w:rsid w:val="0032773B"/>
    <w:rsid w:val="00334877"/>
    <w:rsid w:val="0033755C"/>
    <w:rsid w:val="00343F4C"/>
    <w:rsid w:val="003540D2"/>
    <w:rsid w:val="00356686"/>
    <w:rsid w:val="00357A8E"/>
    <w:rsid w:val="00361A63"/>
    <w:rsid w:val="00364466"/>
    <w:rsid w:val="00366453"/>
    <w:rsid w:val="00372D5E"/>
    <w:rsid w:val="00374A9E"/>
    <w:rsid w:val="00376169"/>
    <w:rsid w:val="003770EC"/>
    <w:rsid w:val="00382318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B605A"/>
    <w:rsid w:val="003C7CBD"/>
    <w:rsid w:val="003C7FD1"/>
    <w:rsid w:val="003E55CA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1C5C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95780"/>
    <w:rsid w:val="004B1791"/>
    <w:rsid w:val="004B5CAB"/>
    <w:rsid w:val="004C0733"/>
    <w:rsid w:val="004C47C8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3065A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82AFE"/>
    <w:rsid w:val="0058773B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148"/>
    <w:rsid w:val="005F577E"/>
    <w:rsid w:val="005F62E3"/>
    <w:rsid w:val="00602083"/>
    <w:rsid w:val="00604343"/>
    <w:rsid w:val="0060755B"/>
    <w:rsid w:val="00614901"/>
    <w:rsid w:val="00616D3E"/>
    <w:rsid w:val="00630C7E"/>
    <w:rsid w:val="0064220C"/>
    <w:rsid w:val="00645671"/>
    <w:rsid w:val="00657225"/>
    <w:rsid w:val="00660946"/>
    <w:rsid w:val="006628C5"/>
    <w:rsid w:val="00670AB5"/>
    <w:rsid w:val="00672BFF"/>
    <w:rsid w:val="0067618E"/>
    <w:rsid w:val="00681CAA"/>
    <w:rsid w:val="00687032"/>
    <w:rsid w:val="00690900"/>
    <w:rsid w:val="00692A25"/>
    <w:rsid w:val="00695DBD"/>
    <w:rsid w:val="00695F18"/>
    <w:rsid w:val="0069752A"/>
    <w:rsid w:val="006A4244"/>
    <w:rsid w:val="006B1655"/>
    <w:rsid w:val="006B467F"/>
    <w:rsid w:val="006B6E10"/>
    <w:rsid w:val="006C288D"/>
    <w:rsid w:val="006C47A6"/>
    <w:rsid w:val="006D048E"/>
    <w:rsid w:val="006D2F8D"/>
    <w:rsid w:val="006E1E23"/>
    <w:rsid w:val="006F137C"/>
    <w:rsid w:val="006F691F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24DF"/>
    <w:rsid w:val="00745794"/>
    <w:rsid w:val="00745E5A"/>
    <w:rsid w:val="00751D6A"/>
    <w:rsid w:val="00752FD1"/>
    <w:rsid w:val="00755734"/>
    <w:rsid w:val="007569D1"/>
    <w:rsid w:val="0076381C"/>
    <w:rsid w:val="0077096E"/>
    <w:rsid w:val="00795855"/>
    <w:rsid w:val="007A4CDC"/>
    <w:rsid w:val="007A6479"/>
    <w:rsid w:val="007D235F"/>
    <w:rsid w:val="007E32E7"/>
    <w:rsid w:val="007F3274"/>
    <w:rsid w:val="007F7F75"/>
    <w:rsid w:val="00802282"/>
    <w:rsid w:val="00803078"/>
    <w:rsid w:val="0080389A"/>
    <w:rsid w:val="00803AB6"/>
    <w:rsid w:val="00806569"/>
    <w:rsid w:val="008068E3"/>
    <w:rsid w:val="0081526A"/>
    <w:rsid w:val="00823C08"/>
    <w:rsid w:val="00825507"/>
    <w:rsid w:val="00833638"/>
    <w:rsid w:val="008368B2"/>
    <w:rsid w:val="008507F7"/>
    <w:rsid w:val="00857C87"/>
    <w:rsid w:val="00861F13"/>
    <w:rsid w:val="0086211B"/>
    <w:rsid w:val="0086478C"/>
    <w:rsid w:val="00882DEB"/>
    <w:rsid w:val="00885368"/>
    <w:rsid w:val="0088735E"/>
    <w:rsid w:val="008917C1"/>
    <w:rsid w:val="00893BDF"/>
    <w:rsid w:val="008963AA"/>
    <w:rsid w:val="008A01E3"/>
    <w:rsid w:val="008A25D6"/>
    <w:rsid w:val="008A3750"/>
    <w:rsid w:val="008B5DB3"/>
    <w:rsid w:val="008B62EA"/>
    <w:rsid w:val="008C32D9"/>
    <w:rsid w:val="008C38E3"/>
    <w:rsid w:val="008C6526"/>
    <w:rsid w:val="008D21DE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530B0"/>
    <w:rsid w:val="00961551"/>
    <w:rsid w:val="00970255"/>
    <w:rsid w:val="00973645"/>
    <w:rsid w:val="00981F50"/>
    <w:rsid w:val="009821E7"/>
    <w:rsid w:val="00984019"/>
    <w:rsid w:val="009847CA"/>
    <w:rsid w:val="009A270A"/>
    <w:rsid w:val="009B049E"/>
    <w:rsid w:val="009B105C"/>
    <w:rsid w:val="009B2181"/>
    <w:rsid w:val="009D1A5C"/>
    <w:rsid w:val="009D303F"/>
    <w:rsid w:val="009E3E44"/>
    <w:rsid w:val="009E7AC8"/>
    <w:rsid w:val="009F151D"/>
    <w:rsid w:val="009F6CA5"/>
    <w:rsid w:val="009F7EAC"/>
    <w:rsid w:val="00A0370D"/>
    <w:rsid w:val="00A15626"/>
    <w:rsid w:val="00A177EB"/>
    <w:rsid w:val="00A21757"/>
    <w:rsid w:val="00A21DEC"/>
    <w:rsid w:val="00A23BD6"/>
    <w:rsid w:val="00A27B5D"/>
    <w:rsid w:val="00A33C18"/>
    <w:rsid w:val="00A425C2"/>
    <w:rsid w:val="00A42F02"/>
    <w:rsid w:val="00A42F60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87BAD"/>
    <w:rsid w:val="00A9372E"/>
    <w:rsid w:val="00AA00D2"/>
    <w:rsid w:val="00AA10A6"/>
    <w:rsid w:val="00AA18BA"/>
    <w:rsid w:val="00AA212E"/>
    <w:rsid w:val="00AA6589"/>
    <w:rsid w:val="00AB676B"/>
    <w:rsid w:val="00AE5A83"/>
    <w:rsid w:val="00AF12C3"/>
    <w:rsid w:val="00AF20BB"/>
    <w:rsid w:val="00AF67A4"/>
    <w:rsid w:val="00B0002E"/>
    <w:rsid w:val="00B01BCF"/>
    <w:rsid w:val="00B061F1"/>
    <w:rsid w:val="00B16B96"/>
    <w:rsid w:val="00B171E8"/>
    <w:rsid w:val="00B22707"/>
    <w:rsid w:val="00B30F70"/>
    <w:rsid w:val="00B36938"/>
    <w:rsid w:val="00B4060C"/>
    <w:rsid w:val="00B41A81"/>
    <w:rsid w:val="00B6365B"/>
    <w:rsid w:val="00B6615A"/>
    <w:rsid w:val="00B721A1"/>
    <w:rsid w:val="00B80D7C"/>
    <w:rsid w:val="00B83355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16CE0"/>
    <w:rsid w:val="00C20E89"/>
    <w:rsid w:val="00C2753C"/>
    <w:rsid w:val="00C34CB7"/>
    <w:rsid w:val="00C37B96"/>
    <w:rsid w:val="00C426BF"/>
    <w:rsid w:val="00C44D62"/>
    <w:rsid w:val="00C50CDA"/>
    <w:rsid w:val="00C540D0"/>
    <w:rsid w:val="00C62FA1"/>
    <w:rsid w:val="00C66819"/>
    <w:rsid w:val="00C7089A"/>
    <w:rsid w:val="00C72BC5"/>
    <w:rsid w:val="00C7300D"/>
    <w:rsid w:val="00C8206B"/>
    <w:rsid w:val="00C85CBD"/>
    <w:rsid w:val="00C85D70"/>
    <w:rsid w:val="00C93DA2"/>
    <w:rsid w:val="00C9445E"/>
    <w:rsid w:val="00C94DA7"/>
    <w:rsid w:val="00C96639"/>
    <w:rsid w:val="00CA270E"/>
    <w:rsid w:val="00CC3FA9"/>
    <w:rsid w:val="00CD4D1D"/>
    <w:rsid w:val="00CD7CE6"/>
    <w:rsid w:val="00CE01DD"/>
    <w:rsid w:val="00CE0577"/>
    <w:rsid w:val="00CE19F6"/>
    <w:rsid w:val="00CE3C6F"/>
    <w:rsid w:val="00CF0C78"/>
    <w:rsid w:val="00CF48D9"/>
    <w:rsid w:val="00D0790A"/>
    <w:rsid w:val="00D07ED9"/>
    <w:rsid w:val="00D209FF"/>
    <w:rsid w:val="00D25D97"/>
    <w:rsid w:val="00D26735"/>
    <w:rsid w:val="00D30D53"/>
    <w:rsid w:val="00D313B5"/>
    <w:rsid w:val="00D32702"/>
    <w:rsid w:val="00D34EBE"/>
    <w:rsid w:val="00D3630C"/>
    <w:rsid w:val="00D406CB"/>
    <w:rsid w:val="00D42A3F"/>
    <w:rsid w:val="00D42A76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DF565F"/>
    <w:rsid w:val="00E068FF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D189E"/>
    <w:rsid w:val="00EE0270"/>
    <w:rsid w:val="00EE22EA"/>
    <w:rsid w:val="00EE490F"/>
    <w:rsid w:val="00EF2CBB"/>
    <w:rsid w:val="00F00698"/>
    <w:rsid w:val="00F03AAA"/>
    <w:rsid w:val="00F1052A"/>
    <w:rsid w:val="00F232E8"/>
    <w:rsid w:val="00F312EA"/>
    <w:rsid w:val="00F43C90"/>
    <w:rsid w:val="00F5127E"/>
    <w:rsid w:val="00F51A2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A7168"/>
    <w:rsid w:val="00FB427C"/>
    <w:rsid w:val="00FB5AED"/>
    <w:rsid w:val="00FB7EF5"/>
    <w:rsid w:val="00FC4F81"/>
    <w:rsid w:val="00FC7866"/>
    <w:rsid w:val="00FD7F56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BFA715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6</cp:revision>
  <cp:lastPrinted>2017-12-06T18:12:00Z</cp:lastPrinted>
  <dcterms:created xsi:type="dcterms:W3CDTF">2020-06-08T10:38:00Z</dcterms:created>
  <dcterms:modified xsi:type="dcterms:W3CDTF">2020-06-11T12:45:00Z</dcterms:modified>
</cp:coreProperties>
</file>