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BD11F" w14:textId="77777777"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14:paraId="2B3256E6" w14:textId="000A36DE" w:rsidR="00F66AC1" w:rsidRPr="000A4D73" w:rsidRDefault="00F66AC1" w:rsidP="000A4D73">
      <w:pPr>
        <w:ind w:right="133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0A4D73">
        <w:rPr>
          <w:rFonts w:ascii="Times" w:hAnsi="Times" w:cs="Times"/>
          <w:b/>
          <w:color w:val="000000"/>
          <w:sz w:val="28"/>
          <w:szCs w:val="28"/>
        </w:rPr>
        <w:t>Kupní smlouva</w:t>
      </w:r>
    </w:p>
    <w:p w14:paraId="46B21389" w14:textId="2459E731" w:rsidR="000A4D73" w:rsidRPr="000A4D73" w:rsidRDefault="000A4D73" w:rsidP="000A4D73">
      <w:pPr>
        <w:suppressAutoHyphens w:val="0"/>
        <w:autoSpaceDE w:val="0"/>
        <w:autoSpaceDN w:val="0"/>
        <w:adjustRightInd w:val="0"/>
        <w:jc w:val="center"/>
        <w:rPr>
          <w:rFonts w:ascii="Times" w:hAnsi="Times" w:cs="Times"/>
          <w:lang w:eastAsia="cs-CZ"/>
        </w:rPr>
      </w:pPr>
      <w:r w:rsidRPr="000A4D73">
        <w:rPr>
          <w:rFonts w:ascii="Times" w:hAnsi="Times" w:cs="Times"/>
          <w:lang w:eastAsia="cs-CZ"/>
        </w:rPr>
        <w:t xml:space="preserve">uzavřená podle ustanoveni § 2128 a </w:t>
      </w:r>
      <w:r>
        <w:rPr>
          <w:rFonts w:ascii="Times" w:hAnsi="Times" w:cs="Times"/>
          <w:lang w:eastAsia="cs-CZ"/>
        </w:rPr>
        <w:t>násl</w:t>
      </w:r>
      <w:r w:rsidRPr="000A4D73">
        <w:rPr>
          <w:rFonts w:ascii="Times" w:hAnsi="Times" w:cs="Times"/>
          <w:lang w:eastAsia="cs-CZ"/>
        </w:rPr>
        <w:t xml:space="preserve">. </w:t>
      </w:r>
      <w:r>
        <w:rPr>
          <w:rFonts w:ascii="Times" w:hAnsi="Times" w:cs="Times"/>
          <w:lang w:eastAsia="cs-CZ"/>
        </w:rPr>
        <w:t>zá</w:t>
      </w:r>
      <w:r w:rsidRPr="000A4D73">
        <w:rPr>
          <w:rFonts w:ascii="Times" w:hAnsi="Times" w:cs="Times"/>
          <w:lang w:eastAsia="cs-CZ"/>
        </w:rPr>
        <w:t xml:space="preserve">k. </w:t>
      </w:r>
      <w:r>
        <w:rPr>
          <w:rFonts w:ascii="Times" w:hAnsi="Times" w:cs="Times"/>
          <w:lang w:eastAsia="cs-CZ"/>
        </w:rPr>
        <w:t>č</w:t>
      </w:r>
      <w:r w:rsidRPr="000A4D73">
        <w:rPr>
          <w:rFonts w:ascii="Times" w:hAnsi="Times" w:cs="Times"/>
          <w:lang w:eastAsia="cs-CZ"/>
        </w:rPr>
        <w:t>. 89/2012 Sb., občanského zákoníku</w:t>
      </w:r>
    </w:p>
    <w:p w14:paraId="22E7A244" w14:textId="38A450B4" w:rsidR="000A4D73" w:rsidRPr="000A4D73" w:rsidRDefault="000A4D73" w:rsidP="000A4D73">
      <w:pPr>
        <w:ind w:right="133"/>
        <w:jc w:val="center"/>
        <w:rPr>
          <w:rFonts w:ascii="Times" w:hAnsi="Times" w:cs="Times"/>
          <w:b/>
          <w:color w:val="000000"/>
        </w:rPr>
      </w:pPr>
      <w:r w:rsidRPr="000A4D73">
        <w:rPr>
          <w:rFonts w:ascii="Times" w:hAnsi="Times" w:cs="Times"/>
          <w:lang w:eastAsia="cs-CZ"/>
        </w:rPr>
        <w:t>ve zněni pozdějších předpisů</w:t>
      </w:r>
    </w:p>
    <w:p w14:paraId="453C77B7" w14:textId="77777777" w:rsidR="00F66AC1" w:rsidRDefault="00F66AC1">
      <w:pPr>
        <w:pStyle w:val="Nzev"/>
        <w:rPr>
          <w:sz w:val="16"/>
        </w:rPr>
      </w:pPr>
    </w:p>
    <w:p w14:paraId="3BC9903B" w14:textId="77777777" w:rsidR="00000443" w:rsidRDefault="00000443">
      <w:pPr>
        <w:ind w:right="133"/>
        <w:rPr>
          <w:rFonts w:ascii="Times" w:hAnsi="Times"/>
          <w:szCs w:val="32"/>
        </w:rPr>
      </w:pPr>
    </w:p>
    <w:p w14:paraId="113BD2CE" w14:textId="77777777" w:rsidR="00D82F8D" w:rsidRPr="00B57DB6" w:rsidRDefault="00D82F8D" w:rsidP="00D82F8D">
      <w:pPr>
        <w:pStyle w:val="Zkladntext"/>
        <w:rPr>
          <w:b/>
          <w:color w:val="000000"/>
        </w:rPr>
      </w:pPr>
      <w:r w:rsidRPr="00B57DB6">
        <w:rPr>
          <w:b/>
          <w:color w:val="000000"/>
        </w:rPr>
        <w:t xml:space="preserve">Obec Psáry, IČ: </w:t>
      </w:r>
      <w:r>
        <w:rPr>
          <w:b/>
          <w:color w:val="000000"/>
        </w:rPr>
        <w:t>00</w:t>
      </w:r>
      <w:r w:rsidRPr="00B57DB6">
        <w:rPr>
          <w:b/>
          <w:color w:val="000000"/>
        </w:rPr>
        <w:t>241580,</w:t>
      </w:r>
    </w:p>
    <w:p w14:paraId="3F12DF62" w14:textId="77777777" w:rsidR="00D82F8D" w:rsidRDefault="00D82F8D" w:rsidP="00D82F8D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14:paraId="5210956E" w14:textId="77777777" w:rsidR="00D82F8D" w:rsidRDefault="00D82F8D" w:rsidP="00D82F8D">
      <w:pPr>
        <w:jc w:val="both"/>
        <w:rPr>
          <w:rFonts w:ascii="Times" w:hAnsi="Times"/>
        </w:rPr>
      </w:pPr>
      <w:r>
        <w:rPr>
          <w:rFonts w:ascii="Times" w:hAnsi="Times"/>
        </w:rPr>
        <w:t>zastoupená starostou obce Mgr. Milanem Váchou</w:t>
      </w:r>
    </w:p>
    <w:p w14:paraId="2D264B13" w14:textId="61418D34"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„prodávající“)</w:t>
      </w:r>
    </w:p>
    <w:p w14:paraId="311AE874" w14:textId="77777777" w:rsidR="00A9017C" w:rsidRDefault="00A9017C" w:rsidP="00A9017C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14:paraId="711C569C" w14:textId="77777777" w:rsidR="00F66AC1" w:rsidRDefault="00F66AC1">
      <w:pPr>
        <w:ind w:right="133"/>
        <w:rPr>
          <w:rFonts w:ascii="Times" w:hAnsi="Times"/>
          <w:color w:val="000000"/>
        </w:rPr>
      </w:pPr>
    </w:p>
    <w:p w14:paraId="67338B3E" w14:textId="77777777"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14:paraId="3F71AB01" w14:textId="6F4390BA" w:rsidR="00F66AC1" w:rsidRDefault="00F66AC1">
      <w:pPr>
        <w:ind w:right="133"/>
        <w:rPr>
          <w:rFonts w:ascii="Times" w:hAnsi="Times"/>
          <w:color w:val="000000"/>
        </w:rPr>
      </w:pPr>
    </w:p>
    <w:p w14:paraId="36E41767" w14:textId="3C01BB3F" w:rsidR="00D82F8D" w:rsidRPr="00B57DB6" w:rsidRDefault="00155FEE" w:rsidP="00D82F8D">
      <w:pPr>
        <w:ind w:right="133"/>
        <w:rPr>
          <w:rFonts w:ascii="Times" w:hAnsi="Times"/>
          <w:b/>
          <w:szCs w:val="32"/>
        </w:rPr>
      </w:pPr>
      <w:r>
        <w:rPr>
          <w:rFonts w:ascii="Times" w:hAnsi="Times"/>
          <w:b/>
          <w:szCs w:val="32"/>
        </w:rPr>
        <w:t>Markéta Váchová</w:t>
      </w:r>
      <w:r w:rsidR="00D82F8D">
        <w:rPr>
          <w:rFonts w:ascii="Times" w:hAnsi="Times"/>
          <w:b/>
          <w:szCs w:val="32"/>
        </w:rPr>
        <w:t xml:space="preserve">, r.č. </w:t>
      </w:r>
    </w:p>
    <w:p w14:paraId="67629AE4" w14:textId="2979335C" w:rsidR="00D82F8D" w:rsidRDefault="00D82F8D" w:rsidP="00D82F8D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</w:p>
    <w:p w14:paraId="0E142BE1" w14:textId="2AD2E17A" w:rsidR="00D82F8D" w:rsidRDefault="00D82F8D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szCs w:val="32"/>
        </w:rPr>
        <w:t xml:space="preserve">číslo účtu: </w:t>
      </w:r>
    </w:p>
    <w:p w14:paraId="1B0AE844" w14:textId="77777777"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„kupující“)</w:t>
      </w:r>
    </w:p>
    <w:p w14:paraId="0C7D2690" w14:textId="77777777"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14:paraId="383D1C15" w14:textId="77777777" w:rsidR="00F66AC1" w:rsidRDefault="00F66AC1">
      <w:pPr>
        <w:jc w:val="both"/>
        <w:rPr>
          <w:rFonts w:ascii="Times" w:hAnsi="Times"/>
        </w:rPr>
      </w:pPr>
    </w:p>
    <w:p w14:paraId="1B6B2D32" w14:textId="61876924"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uzavřeli níže uv</w:t>
      </w:r>
      <w:r w:rsidR="00E3445E">
        <w:rPr>
          <w:rFonts w:eastAsia="Times New Roman"/>
        </w:rPr>
        <w:t>edeného dne, měsíce a roku tuto</w:t>
      </w:r>
      <w:r w:rsidR="000A4D73">
        <w:rPr>
          <w:rFonts w:eastAsia="Times New Roman"/>
        </w:rPr>
        <w:t xml:space="preserve"> kupní smlouvu</w:t>
      </w:r>
      <w:r>
        <w:rPr>
          <w:rFonts w:eastAsia="Times New Roman"/>
        </w:rPr>
        <w:t>:</w:t>
      </w:r>
    </w:p>
    <w:p w14:paraId="79B1894A" w14:textId="77777777" w:rsidR="00F66AC1" w:rsidRDefault="00F66AC1">
      <w:pPr>
        <w:ind w:left="360"/>
        <w:jc w:val="both"/>
        <w:rPr>
          <w:rFonts w:ascii="Times" w:hAnsi="Times"/>
        </w:rPr>
      </w:pPr>
    </w:p>
    <w:p w14:paraId="0D8F69DC" w14:textId="77777777" w:rsidR="000A4D73" w:rsidRDefault="000A4D73">
      <w:pPr>
        <w:jc w:val="center"/>
        <w:rPr>
          <w:rFonts w:ascii="Times" w:hAnsi="Times"/>
        </w:rPr>
      </w:pPr>
    </w:p>
    <w:p w14:paraId="24C36D28" w14:textId="22D98350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I.</w:t>
      </w:r>
    </w:p>
    <w:p w14:paraId="783F55F2" w14:textId="77777777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Úvodní prohlášení</w:t>
      </w:r>
    </w:p>
    <w:p w14:paraId="30D10A85" w14:textId="77777777" w:rsidR="00F66AC1" w:rsidRDefault="00F66AC1">
      <w:pPr>
        <w:ind w:left="360"/>
        <w:jc w:val="center"/>
        <w:rPr>
          <w:rFonts w:ascii="Times" w:hAnsi="Times"/>
        </w:rPr>
      </w:pPr>
    </w:p>
    <w:p w14:paraId="5E8D4F7B" w14:textId="4C65346C" w:rsidR="00F66AC1" w:rsidRDefault="007C715C" w:rsidP="00F7703D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vlastní </w:t>
      </w:r>
      <w:r w:rsidR="00F66AC1">
        <w:rPr>
          <w:rFonts w:ascii="Times" w:hAnsi="Times"/>
        </w:rPr>
        <w:t>pozem</w:t>
      </w:r>
      <w:r w:rsidR="00D82F8D">
        <w:rPr>
          <w:rFonts w:ascii="Times" w:hAnsi="Times"/>
        </w:rPr>
        <w:t>e</w:t>
      </w:r>
      <w:r w:rsidR="00F66AC1">
        <w:rPr>
          <w:rFonts w:ascii="Times" w:hAnsi="Times"/>
        </w:rPr>
        <w:t xml:space="preserve">k </w:t>
      </w:r>
      <w:r w:rsidR="00E85B1B">
        <w:rPr>
          <w:rFonts w:ascii="Times" w:hAnsi="Times"/>
        </w:rPr>
        <w:t>parc. č.</w:t>
      </w:r>
      <w:r w:rsidR="00D82F8D">
        <w:rPr>
          <w:rFonts w:ascii="Times" w:hAnsi="Times"/>
        </w:rPr>
        <w:t xml:space="preserve"> </w:t>
      </w:r>
      <w:r w:rsidR="00306063">
        <w:rPr>
          <w:rFonts w:ascii="Times" w:hAnsi="Times"/>
        </w:rPr>
        <w:t>683</w:t>
      </w:r>
      <w:r w:rsidR="002630CA">
        <w:rPr>
          <w:rFonts w:ascii="Times" w:hAnsi="Times"/>
        </w:rPr>
        <w:t xml:space="preserve"> o výměře </w:t>
      </w:r>
      <w:r w:rsidR="00306063">
        <w:rPr>
          <w:rFonts w:ascii="Times" w:hAnsi="Times"/>
        </w:rPr>
        <w:t>1977</w:t>
      </w:r>
      <w:r w:rsidR="002630CA">
        <w:rPr>
          <w:rFonts w:ascii="Times" w:hAnsi="Times"/>
        </w:rPr>
        <w:t xml:space="preserve"> m</w:t>
      </w:r>
      <w:r w:rsidR="002630CA">
        <w:rPr>
          <w:rFonts w:ascii="Times" w:hAnsi="Times"/>
          <w:vertAlign w:val="superscript"/>
        </w:rPr>
        <w:t>2</w:t>
      </w:r>
      <w:r w:rsidR="00D82F8D">
        <w:rPr>
          <w:rFonts w:ascii="Times" w:hAnsi="Times"/>
        </w:rPr>
        <w:t>,</w:t>
      </w:r>
      <w:r w:rsidR="002630CA">
        <w:rPr>
          <w:rFonts w:ascii="Times" w:hAnsi="Times"/>
        </w:rPr>
        <w:t xml:space="preserve"> zapsan</w:t>
      </w:r>
      <w:r w:rsidR="0032542B">
        <w:rPr>
          <w:rFonts w:ascii="Times" w:hAnsi="Times"/>
        </w:rPr>
        <w:t>ý</w:t>
      </w:r>
      <w:r w:rsidR="002630CA">
        <w:rPr>
          <w:rFonts w:ascii="Times" w:hAnsi="Times"/>
        </w:rPr>
        <w:t xml:space="preserve"> v katastru nemovitostí na LV č. </w:t>
      </w:r>
      <w:r w:rsidR="00A9017C">
        <w:rPr>
          <w:rFonts w:ascii="Times" w:hAnsi="Times"/>
        </w:rPr>
        <w:t>1</w:t>
      </w:r>
      <w:r w:rsidR="00D82F8D">
        <w:rPr>
          <w:rFonts w:ascii="Times" w:hAnsi="Times"/>
        </w:rPr>
        <w:t>0001</w:t>
      </w:r>
      <w:r w:rsidR="002630CA">
        <w:rPr>
          <w:rFonts w:ascii="Times" w:hAnsi="Times"/>
        </w:rPr>
        <w:t xml:space="preserve"> </w:t>
      </w:r>
      <w:r w:rsidR="00F66AC1">
        <w:rPr>
          <w:rFonts w:ascii="Times" w:hAnsi="Times"/>
        </w:rPr>
        <w:t>vedeném u Katastrálního úřadu pro Středočeský kraj, katastrální pracoviště Praha – západ, pro obec Psáry a k</w:t>
      </w:r>
      <w:r w:rsidR="00E85B1B">
        <w:rPr>
          <w:rFonts w:ascii="Times" w:hAnsi="Times"/>
        </w:rPr>
        <w:t xml:space="preserve">atastrální území </w:t>
      </w:r>
      <w:r w:rsidR="00F7703D">
        <w:rPr>
          <w:rFonts w:ascii="Times" w:hAnsi="Times"/>
        </w:rPr>
        <w:t>Dolní Jirčany</w:t>
      </w:r>
      <w:r w:rsidR="00306063">
        <w:rPr>
          <w:rFonts w:ascii="Times" w:hAnsi="Times"/>
        </w:rPr>
        <w:t>. Z tohoto pozemku byl geometrickým plánem č. 2205-01819/2022 oddělen díl „a“</w:t>
      </w:r>
      <w:r w:rsidR="005E623F">
        <w:rPr>
          <w:rFonts w:ascii="Times" w:hAnsi="Times"/>
        </w:rPr>
        <w:t xml:space="preserve"> o výměře 10 m</w:t>
      </w:r>
      <w:r w:rsidR="005E623F">
        <w:rPr>
          <w:rFonts w:ascii="Times" w:hAnsi="Times"/>
          <w:vertAlign w:val="superscript"/>
        </w:rPr>
        <w:t>2</w:t>
      </w:r>
      <w:r w:rsidR="00155FEE">
        <w:rPr>
          <w:rFonts w:ascii="Times" w:hAnsi="Times"/>
        </w:rPr>
        <w:t xml:space="preserve"> (dále jen „</w:t>
      </w:r>
      <w:r w:rsidR="00155FEE">
        <w:rPr>
          <w:rFonts w:ascii="Times" w:hAnsi="Times"/>
          <w:b/>
        </w:rPr>
        <w:t>převáděný pozemek</w:t>
      </w:r>
      <w:r w:rsidR="00155FEE">
        <w:rPr>
          <w:rFonts w:ascii="Times" w:hAnsi="Times"/>
        </w:rPr>
        <w:t>“)</w:t>
      </w:r>
      <w:r w:rsidR="00306063">
        <w:rPr>
          <w:rFonts w:ascii="Times" w:hAnsi="Times"/>
        </w:rPr>
        <w:t xml:space="preserve"> který byl </w:t>
      </w:r>
      <w:r w:rsidR="00155FEE">
        <w:rPr>
          <w:rFonts w:ascii="Times" w:hAnsi="Times"/>
        </w:rPr>
        <w:t xml:space="preserve">geometrickým plánem č. 2205-01819/2022 </w:t>
      </w:r>
      <w:r w:rsidR="00306063">
        <w:rPr>
          <w:rFonts w:ascii="Times" w:hAnsi="Times"/>
        </w:rPr>
        <w:t>přisloučen do pozemku parc. č. 402/13 ved</w:t>
      </w:r>
      <w:r w:rsidR="00155FEE">
        <w:rPr>
          <w:rFonts w:ascii="Times" w:hAnsi="Times"/>
        </w:rPr>
        <w:t>en</w:t>
      </w:r>
      <w:r w:rsidR="00306063">
        <w:rPr>
          <w:rFonts w:ascii="Times" w:hAnsi="Times"/>
        </w:rPr>
        <w:t>ém na LV č. 2210 vedeném u Katastrálního úřadu pro Středočeský kraj, katastrální pracoviště Praha – západ, pro obec Psáry a katastrální území Dolní Jirčany</w:t>
      </w:r>
      <w:r w:rsidR="00155FEE">
        <w:rPr>
          <w:rFonts w:ascii="Times" w:hAnsi="Times"/>
        </w:rPr>
        <w:t>, v majetku paní Markéty Váchové</w:t>
      </w:r>
      <w:r w:rsidR="00F66AC1">
        <w:rPr>
          <w:rFonts w:ascii="Times" w:hAnsi="Times"/>
        </w:rPr>
        <w:t xml:space="preserve">. </w:t>
      </w:r>
    </w:p>
    <w:p w14:paraId="5F18B678" w14:textId="521CF634" w:rsidR="00F220BF" w:rsidRDefault="00F220BF">
      <w:pPr>
        <w:ind w:left="360"/>
        <w:jc w:val="both"/>
        <w:rPr>
          <w:rFonts w:ascii="Times" w:hAnsi="Times"/>
        </w:rPr>
      </w:pPr>
    </w:p>
    <w:p w14:paraId="3C1E1636" w14:textId="77777777" w:rsidR="00F220BF" w:rsidRDefault="00F220BF">
      <w:pPr>
        <w:ind w:left="360"/>
        <w:jc w:val="both"/>
        <w:rPr>
          <w:rFonts w:ascii="Times" w:hAnsi="Times"/>
        </w:rPr>
      </w:pPr>
    </w:p>
    <w:p w14:paraId="1C292D35" w14:textId="77777777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II.</w:t>
      </w:r>
    </w:p>
    <w:p w14:paraId="72B80645" w14:textId="77777777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Předmět smlouvy a kupní cena</w:t>
      </w:r>
    </w:p>
    <w:p w14:paraId="18D571DD" w14:textId="77777777" w:rsidR="00F66AC1" w:rsidRDefault="00F66AC1">
      <w:pPr>
        <w:jc w:val="center"/>
        <w:rPr>
          <w:rFonts w:ascii="Times" w:hAnsi="Times"/>
        </w:rPr>
      </w:pPr>
    </w:p>
    <w:p w14:paraId="59178A95" w14:textId="53D4B57F" w:rsidR="00A17819" w:rsidRPr="00A17819" w:rsidRDefault="00F66AC1" w:rsidP="00A17819">
      <w:pPr>
        <w:pStyle w:val="Zkladntext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-8" w:firstLine="0"/>
        <w:rPr>
          <w:rFonts w:cs="Times"/>
          <w:lang w:eastAsia="cs-CZ"/>
        </w:rPr>
      </w:pPr>
      <w:r>
        <w:t>Pr</w:t>
      </w:r>
      <w:r w:rsidR="00B85591">
        <w:t>odávající touto smlouvou prodáv</w:t>
      </w:r>
      <w:r w:rsidR="00D82F8D">
        <w:t>á</w:t>
      </w:r>
      <w:r w:rsidR="0036496A">
        <w:t xml:space="preserve"> převáděn</w:t>
      </w:r>
      <w:r w:rsidR="00D82F8D">
        <w:t>ý</w:t>
      </w:r>
      <w:r w:rsidR="0036496A">
        <w:t xml:space="preserve"> pozem</w:t>
      </w:r>
      <w:r w:rsidR="00D82F8D">
        <w:t>e</w:t>
      </w:r>
      <w:r>
        <w:t>k</w:t>
      </w:r>
      <w:r w:rsidRPr="00A17819">
        <w:rPr>
          <w:color w:val="000000"/>
        </w:rPr>
        <w:t xml:space="preserve"> kupující </w:t>
      </w:r>
      <w:r>
        <w:t xml:space="preserve">do výlučného vlastnictví za </w:t>
      </w:r>
      <w:r w:rsidRPr="00A17819">
        <w:rPr>
          <w:color w:val="000000"/>
        </w:rPr>
        <w:t xml:space="preserve">celkovou kupní cenu ve výši </w:t>
      </w:r>
      <w:r w:rsidR="005E623F">
        <w:rPr>
          <w:color w:val="000000"/>
        </w:rPr>
        <w:t>48</w:t>
      </w:r>
      <w:r w:rsidR="00A9017C" w:rsidRPr="00A17819">
        <w:rPr>
          <w:color w:val="000000"/>
        </w:rPr>
        <w:t>.</w:t>
      </w:r>
      <w:r w:rsidR="005E623F">
        <w:rPr>
          <w:color w:val="000000"/>
        </w:rPr>
        <w:t>9</w:t>
      </w:r>
      <w:r w:rsidR="00A9017C" w:rsidRPr="00A17819">
        <w:rPr>
          <w:color w:val="000000"/>
        </w:rPr>
        <w:t>00</w:t>
      </w:r>
      <w:r w:rsidRPr="00A17819">
        <w:rPr>
          <w:color w:val="000000"/>
        </w:rPr>
        <w:t xml:space="preserve">,- Kč (slovy: </w:t>
      </w:r>
      <w:r w:rsidR="005E623F">
        <w:rPr>
          <w:color w:val="000000"/>
        </w:rPr>
        <w:t>čtyřicetosmtisícdevětset</w:t>
      </w:r>
      <w:r w:rsidR="00B85591" w:rsidRPr="00A17819">
        <w:rPr>
          <w:color w:val="000000"/>
        </w:rPr>
        <w:t xml:space="preserve"> </w:t>
      </w:r>
      <w:r w:rsidR="003B5C97" w:rsidRPr="00A17819">
        <w:rPr>
          <w:color w:val="000000"/>
        </w:rPr>
        <w:t>korun českých</w:t>
      </w:r>
      <w:r w:rsidRPr="00A17819">
        <w:rPr>
          <w:color w:val="000000"/>
        </w:rPr>
        <w:t>)</w:t>
      </w:r>
      <w:r w:rsidR="00A17819" w:rsidRPr="00A17819">
        <w:rPr>
          <w:color w:val="000000"/>
        </w:rPr>
        <w:t>.</w:t>
      </w:r>
    </w:p>
    <w:p w14:paraId="7B971CA8" w14:textId="77777777" w:rsidR="00A17819" w:rsidRPr="00A17819" w:rsidRDefault="00A17819" w:rsidP="00A17819">
      <w:pPr>
        <w:pStyle w:val="Zkladntext"/>
        <w:suppressAutoHyphens w:val="0"/>
        <w:autoSpaceDE w:val="0"/>
        <w:autoSpaceDN w:val="0"/>
        <w:adjustRightInd w:val="0"/>
        <w:ind w:right="-8"/>
        <w:rPr>
          <w:rFonts w:cs="Times"/>
          <w:lang w:eastAsia="cs-CZ"/>
        </w:rPr>
      </w:pPr>
    </w:p>
    <w:p w14:paraId="6B7906E2" w14:textId="1432EB5A" w:rsidR="00F7703D" w:rsidRPr="000F67DA" w:rsidRDefault="00A17819" w:rsidP="00F7703D">
      <w:pPr>
        <w:pStyle w:val="Zkladntext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right="-8" w:firstLine="0"/>
        <w:rPr>
          <w:rFonts w:cs="Times"/>
          <w:color w:val="000000"/>
        </w:rPr>
      </w:pPr>
      <w:r w:rsidRPr="00F220BF">
        <w:rPr>
          <w:rFonts w:cs="Times"/>
          <w:lang w:eastAsia="cs-CZ"/>
        </w:rPr>
        <w:t>Prodávající prohlašuje, že na převáděném pozemku neváznou žádná věcná břemena</w:t>
      </w:r>
      <w:r w:rsidR="00F220BF" w:rsidRPr="00F220BF">
        <w:rPr>
          <w:rFonts w:cs="Times"/>
          <w:lang w:eastAsia="cs-CZ"/>
        </w:rPr>
        <w:t xml:space="preserve"> </w:t>
      </w:r>
      <w:r w:rsidRPr="00F220BF">
        <w:rPr>
          <w:rFonts w:cs="Times"/>
          <w:lang w:eastAsia="cs-CZ"/>
        </w:rPr>
        <w:t>ani omezení vlastnických práv, jiné právní vady, zástavní právo, ani jiná práva třetích osob,</w:t>
      </w:r>
      <w:r w:rsidR="00F220BF" w:rsidRPr="00F220BF">
        <w:rPr>
          <w:rFonts w:cs="Times"/>
          <w:lang w:eastAsia="cs-CZ"/>
        </w:rPr>
        <w:t xml:space="preserve"> </w:t>
      </w:r>
      <w:r w:rsidRPr="00F220BF">
        <w:rPr>
          <w:rFonts w:cs="Times"/>
          <w:lang w:eastAsia="cs-CZ"/>
        </w:rPr>
        <w:t>ani tyto pozemky nejsou v užívání příp. nájmu třetích osob a z těchto důvodů odpovídá</w:t>
      </w:r>
      <w:r w:rsidR="00F220BF">
        <w:rPr>
          <w:rFonts w:cs="Times"/>
          <w:lang w:eastAsia="cs-CZ"/>
        </w:rPr>
        <w:t xml:space="preserve"> </w:t>
      </w:r>
      <w:r w:rsidRPr="00F220BF">
        <w:rPr>
          <w:rFonts w:cs="Times"/>
          <w:lang w:eastAsia="cs-CZ"/>
        </w:rPr>
        <w:t>prodávající za veškerou škodu, která by vzešla z tohoto nepravdivého ujištěn</w:t>
      </w:r>
      <w:r w:rsidR="00F7703D">
        <w:rPr>
          <w:rFonts w:cs="Times"/>
          <w:lang w:eastAsia="cs-CZ"/>
        </w:rPr>
        <w:t>í</w:t>
      </w:r>
      <w:r w:rsidRPr="00F220BF">
        <w:rPr>
          <w:rFonts w:cs="Times"/>
          <w:lang w:eastAsia="cs-CZ"/>
        </w:rPr>
        <w:t>.</w:t>
      </w:r>
    </w:p>
    <w:p w14:paraId="44AC130F" w14:textId="77777777" w:rsidR="00F7703D" w:rsidRDefault="00F7703D" w:rsidP="000F67DA">
      <w:pPr>
        <w:pStyle w:val="Zkladntext"/>
        <w:suppressAutoHyphens w:val="0"/>
        <w:autoSpaceDE w:val="0"/>
        <w:autoSpaceDN w:val="0"/>
        <w:adjustRightInd w:val="0"/>
        <w:ind w:right="-8"/>
        <w:rPr>
          <w:rFonts w:cs="Times"/>
          <w:color w:val="000000"/>
        </w:rPr>
      </w:pPr>
    </w:p>
    <w:p w14:paraId="6020996E" w14:textId="007B8F53" w:rsidR="00F66AC1" w:rsidRDefault="0036496A" w:rsidP="00285482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>Kupující převáděn</w:t>
      </w:r>
      <w:r w:rsidR="0015715E">
        <w:t>ý</w:t>
      </w:r>
      <w:r>
        <w:t xml:space="preserve"> pozem</w:t>
      </w:r>
      <w:r w:rsidR="0015715E">
        <w:t>e</w:t>
      </w:r>
      <w:r w:rsidR="00F66AC1">
        <w:t xml:space="preserve">k do svého výlučného vlastnictví přijímá a zavazuje se </w:t>
      </w:r>
      <w:r w:rsidR="00A17819">
        <w:t>uhradit</w:t>
      </w:r>
      <w:r w:rsidR="00F66AC1">
        <w:t xml:space="preserve"> prodávající</w:t>
      </w:r>
      <w:r w:rsidR="00B85591">
        <w:t>m</w:t>
      </w:r>
      <w:r w:rsidR="00F7703D">
        <w:t>u</w:t>
      </w:r>
      <w:r w:rsidR="00F66AC1">
        <w:rPr>
          <w:color w:val="000000"/>
        </w:rPr>
        <w:t xml:space="preserve"> </w:t>
      </w:r>
      <w:r w:rsidR="00F66AC1">
        <w:t xml:space="preserve">sjednanou kupní cenu způsobem uvedeným níže. </w:t>
      </w:r>
      <w:r w:rsidR="00F66AC1">
        <w:rPr>
          <w:color w:val="000000"/>
        </w:rPr>
        <w:t>Kupující prohlašuje, že byl</w:t>
      </w:r>
      <w:r w:rsidR="00F7703D">
        <w:rPr>
          <w:color w:val="000000"/>
        </w:rPr>
        <w:t>a</w:t>
      </w:r>
      <w:r w:rsidR="00F66AC1">
        <w:rPr>
          <w:color w:val="000000"/>
        </w:rPr>
        <w:t xml:space="preserve"> seznáme</w:t>
      </w:r>
      <w:r>
        <w:rPr>
          <w:color w:val="000000"/>
        </w:rPr>
        <w:t>n</w:t>
      </w:r>
      <w:r w:rsidR="00F7703D">
        <w:rPr>
          <w:color w:val="000000"/>
        </w:rPr>
        <w:t>a</w:t>
      </w:r>
      <w:r>
        <w:rPr>
          <w:color w:val="000000"/>
        </w:rPr>
        <w:t xml:space="preserve"> s faktickým stavem převáděn</w:t>
      </w:r>
      <w:r w:rsidR="00980D64">
        <w:rPr>
          <w:color w:val="000000"/>
        </w:rPr>
        <w:t>ého</w:t>
      </w:r>
      <w:r w:rsidR="00BF715E">
        <w:rPr>
          <w:color w:val="000000"/>
        </w:rPr>
        <w:t xml:space="preserve"> pozemk</w:t>
      </w:r>
      <w:r w:rsidR="00980D64">
        <w:rPr>
          <w:color w:val="000000"/>
        </w:rPr>
        <w:t>u</w:t>
      </w:r>
      <w:r w:rsidR="00F66AC1">
        <w:rPr>
          <w:color w:val="000000"/>
        </w:rPr>
        <w:t xml:space="preserve"> a že jej v tomto faktickém stavu kupuje. </w:t>
      </w:r>
    </w:p>
    <w:p w14:paraId="19F529CB" w14:textId="77777777" w:rsidR="005E623F" w:rsidRDefault="005E623F">
      <w:pPr>
        <w:jc w:val="center"/>
        <w:rPr>
          <w:rFonts w:ascii="Times" w:hAnsi="Times"/>
        </w:rPr>
      </w:pPr>
    </w:p>
    <w:p w14:paraId="47CFB3FB" w14:textId="2243B14A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lastRenderedPageBreak/>
        <w:t>III.</w:t>
      </w:r>
    </w:p>
    <w:p w14:paraId="063873FC" w14:textId="77777777"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cena a platební podmínky</w:t>
      </w:r>
    </w:p>
    <w:p w14:paraId="3EC64F2E" w14:textId="77777777" w:rsidR="00F66AC1" w:rsidRDefault="00F66AC1">
      <w:pPr>
        <w:jc w:val="both"/>
        <w:rPr>
          <w:rFonts w:ascii="Times" w:hAnsi="Times"/>
        </w:rPr>
      </w:pPr>
    </w:p>
    <w:p w14:paraId="58D8803C" w14:textId="5FD86879" w:rsidR="009B62F3" w:rsidRPr="004F2DCE" w:rsidRDefault="00BF715E" w:rsidP="00F220BF">
      <w:pPr>
        <w:pStyle w:val="Odstavecseseznamem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color w:val="000000"/>
        </w:rPr>
      </w:pPr>
      <w:r>
        <w:t xml:space="preserve">Kupující se zavazuje </w:t>
      </w:r>
      <w:r w:rsidR="00A17819">
        <w:t>uhradit</w:t>
      </w:r>
      <w:r>
        <w:t xml:space="preserve"> prodávajícím</w:t>
      </w:r>
      <w:r w:rsidR="00A17819">
        <w:t>u</w:t>
      </w:r>
      <w:r>
        <w:t xml:space="preserve"> kupní cenu ve </w:t>
      </w:r>
      <w:r w:rsidRPr="004F2DCE">
        <w:rPr>
          <w:color w:val="000000"/>
        </w:rPr>
        <w:t xml:space="preserve">výši </w:t>
      </w:r>
      <w:r w:rsidR="005E623F">
        <w:rPr>
          <w:color w:val="000000"/>
        </w:rPr>
        <w:t>48</w:t>
      </w:r>
      <w:r w:rsidR="005E623F" w:rsidRPr="00A17819">
        <w:rPr>
          <w:color w:val="000000"/>
        </w:rPr>
        <w:t>.</w:t>
      </w:r>
      <w:r w:rsidR="005E623F">
        <w:rPr>
          <w:color w:val="000000"/>
        </w:rPr>
        <w:t>9</w:t>
      </w:r>
      <w:r w:rsidR="005E623F" w:rsidRPr="00A17819">
        <w:rPr>
          <w:color w:val="000000"/>
        </w:rPr>
        <w:t xml:space="preserve">00,- Kč (slovy: </w:t>
      </w:r>
      <w:r w:rsidR="005E623F">
        <w:rPr>
          <w:color w:val="000000"/>
        </w:rPr>
        <w:t>čtyřicetosmtisícdevětset</w:t>
      </w:r>
      <w:r w:rsidR="005E623F" w:rsidRPr="00A17819">
        <w:rPr>
          <w:color w:val="000000"/>
        </w:rPr>
        <w:t xml:space="preserve"> korun českých)</w:t>
      </w:r>
      <w:r w:rsidR="004F2DCE" w:rsidRPr="004F2DCE">
        <w:rPr>
          <w:color w:val="000000"/>
        </w:rPr>
        <w:t xml:space="preserve"> převodem</w:t>
      </w:r>
      <w:r w:rsidR="009B62F3" w:rsidRPr="004F2DCE">
        <w:rPr>
          <w:color w:val="000000"/>
        </w:rPr>
        <w:t xml:space="preserve"> </w:t>
      </w:r>
      <w:r w:rsidR="009B62F3">
        <w:t xml:space="preserve">na účet prodávajícího </w:t>
      </w:r>
      <w:r w:rsidR="004F2DCE">
        <w:t>č.</w:t>
      </w:r>
      <w:r w:rsidR="004F2DCE" w:rsidRPr="004F2DCE">
        <w:rPr>
          <w:rFonts w:ascii="Arial" w:hAnsi="Arial" w:cs="Arial"/>
          <w:sz w:val="22"/>
          <w:szCs w:val="22"/>
          <w:lang w:eastAsia="cs-CZ"/>
        </w:rPr>
        <w:t xml:space="preserve"> 2</w:t>
      </w:r>
      <w:r w:rsidR="004F2DCE" w:rsidRPr="004F2DCE">
        <w:rPr>
          <w:rFonts w:ascii="Times" w:hAnsi="Times" w:cs="Times"/>
          <w:lang w:eastAsia="cs-CZ"/>
        </w:rPr>
        <w:t xml:space="preserve">3734349/0800, VS </w:t>
      </w:r>
      <w:r w:rsidR="008E6595">
        <w:rPr>
          <w:rFonts w:ascii="Times" w:hAnsi="Times" w:cs="Times"/>
          <w:lang w:eastAsia="cs-CZ"/>
        </w:rPr>
        <w:t>683</w:t>
      </w:r>
      <w:bookmarkStart w:id="0" w:name="_GoBack"/>
      <w:bookmarkEnd w:id="0"/>
      <w:r w:rsidR="004F2DCE" w:rsidRPr="004F2DCE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B62F3">
        <w:t xml:space="preserve">nejpozději do </w:t>
      </w:r>
      <w:r w:rsidR="004F2DCE">
        <w:t>15</w:t>
      </w:r>
      <w:r w:rsidR="009B62F3">
        <w:t xml:space="preserve"> (slovy: </w:t>
      </w:r>
      <w:r w:rsidR="004F2DCE">
        <w:t>patnácti</w:t>
      </w:r>
      <w:r w:rsidR="009B62F3">
        <w:t xml:space="preserve">) pracovních dnů </w:t>
      </w:r>
      <w:r w:rsidR="004F2DCE" w:rsidRPr="004F2DCE">
        <w:rPr>
          <w:rFonts w:ascii="Times" w:hAnsi="Times" w:cs="Times"/>
          <w:lang w:eastAsia="cs-CZ"/>
        </w:rPr>
        <w:t>po podpisu kupní smlouvy všemi účastníky této smlouvy.</w:t>
      </w:r>
      <w:r w:rsidR="009B62F3">
        <w:t xml:space="preserve"> </w:t>
      </w:r>
    </w:p>
    <w:p w14:paraId="04BC668D" w14:textId="77777777" w:rsidR="00BF715E" w:rsidRDefault="00BF715E" w:rsidP="00F220BF">
      <w:pPr>
        <w:jc w:val="both"/>
        <w:rPr>
          <w:rFonts w:ascii="Times" w:hAnsi="Times"/>
        </w:rPr>
      </w:pPr>
    </w:p>
    <w:p w14:paraId="4AB6E027" w14:textId="01F7F15E" w:rsidR="00F66AC1" w:rsidRDefault="00F66AC1" w:rsidP="00F220BF">
      <w:pPr>
        <w:numPr>
          <w:ilvl w:val="0"/>
          <w:numId w:val="8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 w:rsidR="00A17819">
        <w:rPr>
          <w:rFonts w:ascii="Times" w:hAnsi="Times"/>
        </w:rPr>
        <w:t>e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 xml:space="preserve"> prodávající</w:t>
      </w:r>
      <w:r w:rsidR="004F2DCE">
        <w:rPr>
          <w:rFonts w:ascii="Times" w:hAnsi="Times"/>
        </w:rPr>
        <w:t>ho</w:t>
      </w:r>
      <w:r>
        <w:rPr>
          <w:rFonts w:ascii="Times" w:hAnsi="Times"/>
        </w:rPr>
        <w:t>.</w:t>
      </w:r>
    </w:p>
    <w:p w14:paraId="64C20318" w14:textId="77777777" w:rsidR="00F66AC1" w:rsidRDefault="00F66AC1" w:rsidP="00F220BF">
      <w:pPr>
        <w:jc w:val="both"/>
        <w:rPr>
          <w:rFonts w:ascii="Times" w:hAnsi="Times"/>
        </w:rPr>
      </w:pPr>
    </w:p>
    <w:p w14:paraId="01FDA223" w14:textId="1F361C66" w:rsidR="00F66AC1" w:rsidRPr="0032542B" w:rsidRDefault="00F66AC1" w:rsidP="00F220BF">
      <w:pPr>
        <w:pStyle w:val="Odstavecseseznamem"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</w:rPr>
      </w:pPr>
      <w:r w:rsidRPr="0032542B">
        <w:rPr>
          <w:rFonts w:ascii="Times" w:hAnsi="Times" w:cs="Times"/>
        </w:rPr>
        <w:t xml:space="preserve">Smluvní strany se dohodly, že návrh </w:t>
      </w:r>
      <w:r w:rsidR="004F2DCE" w:rsidRPr="0032542B">
        <w:rPr>
          <w:rFonts w:ascii="Times" w:hAnsi="Times" w:cs="Times"/>
          <w:lang w:eastAsia="cs-CZ"/>
        </w:rPr>
        <w:t>na povolen</w:t>
      </w:r>
      <w:r w:rsidR="00F7703D">
        <w:rPr>
          <w:rFonts w:ascii="Times" w:hAnsi="Times" w:cs="Times"/>
          <w:lang w:eastAsia="cs-CZ"/>
        </w:rPr>
        <w:t>í</w:t>
      </w:r>
      <w:r w:rsidR="004F2DCE" w:rsidRPr="0032542B">
        <w:rPr>
          <w:rFonts w:ascii="Times" w:hAnsi="Times" w:cs="Times"/>
          <w:lang w:eastAsia="cs-CZ"/>
        </w:rPr>
        <w:t xml:space="preserve"> vkladu vlastnického práva bude podán na příslušný katastrální úřad do 7 dnů po připsáni celé kupní ceny na účet prodávajícího.</w:t>
      </w:r>
    </w:p>
    <w:p w14:paraId="7A41DA33" w14:textId="5287D5F9" w:rsidR="001B0020" w:rsidRDefault="001B0020" w:rsidP="00F220BF">
      <w:pPr>
        <w:jc w:val="both"/>
        <w:rPr>
          <w:rFonts w:ascii="Times" w:hAnsi="Times"/>
        </w:rPr>
      </w:pPr>
    </w:p>
    <w:p w14:paraId="4028824E" w14:textId="77777777" w:rsidR="00F220BF" w:rsidRPr="00106313" w:rsidRDefault="00F220BF" w:rsidP="00F220BF">
      <w:pPr>
        <w:jc w:val="both"/>
        <w:rPr>
          <w:rFonts w:ascii="Times" w:hAnsi="Times"/>
        </w:rPr>
      </w:pPr>
    </w:p>
    <w:p w14:paraId="4B5CCD4A" w14:textId="77777777" w:rsidR="00F66AC1" w:rsidRDefault="00F66AC1" w:rsidP="00F220BF">
      <w:pPr>
        <w:jc w:val="center"/>
        <w:rPr>
          <w:rFonts w:ascii="Times" w:hAnsi="Times"/>
        </w:rPr>
      </w:pPr>
      <w:r>
        <w:rPr>
          <w:rFonts w:ascii="Times" w:hAnsi="Times"/>
        </w:rPr>
        <w:t>IV.</w:t>
      </w:r>
    </w:p>
    <w:p w14:paraId="423C7CE7" w14:textId="77777777" w:rsidR="00F66AC1" w:rsidRDefault="00F66AC1" w:rsidP="00F220BF">
      <w:pPr>
        <w:jc w:val="center"/>
        <w:rPr>
          <w:rFonts w:ascii="Times" w:hAnsi="Times"/>
        </w:rPr>
      </w:pPr>
      <w:r>
        <w:rPr>
          <w:rFonts w:ascii="Times" w:hAnsi="Times"/>
        </w:rPr>
        <w:t>Práva a závazky</w:t>
      </w:r>
    </w:p>
    <w:p w14:paraId="25908EC6" w14:textId="77777777" w:rsidR="00F66AC1" w:rsidRDefault="00F66AC1" w:rsidP="00F220BF">
      <w:pPr>
        <w:ind w:left="360"/>
        <w:jc w:val="both"/>
        <w:rPr>
          <w:rFonts w:ascii="Times" w:hAnsi="Times"/>
        </w:rPr>
      </w:pPr>
    </w:p>
    <w:p w14:paraId="428C20C2" w14:textId="6C0ED6BC" w:rsidR="0032542B" w:rsidRPr="0032542B" w:rsidRDefault="0032542B" w:rsidP="00F220BF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  <w:lang w:eastAsia="cs-CZ"/>
        </w:rPr>
      </w:pPr>
      <w:r w:rsidRPr="0032542B">
        <w:rPr>
          <w:rFonts w:ascii="Times" w:hAnsi="Times" w:cs="Times"/>
          <w:lang w:eastAsia="cs-CZ"/>
        </w:rPr>
        <w:t>Návrh na povoleni vkladu vlastnického práva podepisuji obě strany této smlouvy.</w:t>
      </w:r>
    </w:p>
    <w:p w14:paraId="1050E662" w14:textId="77777777" w:rsidR="0032542B" w:rsidRPr="0032542B" w:rsidRDefault="0032542B" w:rsidP="00F220BF">
      <w:p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cs-CZ"/>
        </w:rPr>
      </w:pPr>
    </w:p>
    <w:p w14:paraId="650DCFF0" w14:textId="34B5B603" w:rsidR="008F73B3" w:rsidRDefault="0032542B" w:rsidP="008F73B3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  <w:lang w:eastAsia="cs-CZ"/>
        </w:rPr>
      </w:pPr>
      <w:r w:rsidRPr="008F73B3">
        <w:rPr>
          <w:rFonts w:ascii="Times" w:hAnsi="Times" w:cs="Times"/>
          <w:lang w:eastAsia="cs-CZ"/>
        </w:rPr>
        <w:t xml:space="preserve">Poplatek za vklad vlastnického práva do katastru nemovitosti nese </w:t>
      </w:r>
      <w:r w:rsidR="005E623F">
        <w:rPr>
          <w:rFonts w:ascii="Times" w:hAnsi="Times" w:cs="Times"/>
          <w:lang w:eastAsia="cs-CZ"/>
        </w:rPr>
        <w:t>prodávající</w:t>
      </w:r>
      <w:r w:rsidRPr="008F73B3">
        <w:rPr>
          <w:rFonts w:ascii="Times" w:hAnsi="Times" w:cs="Times"/>
          <w:lang w:eastAsia="cs-CZ"/>
        </w:rPr>
        <w:t xml:space="preserve">. </w:t>
      </w:r>
    </w:p>
    <w:p w14:paraId="5DEF1841" w14:textId="77777777" w:rsidR="008F73B3" w:rsidRPr="00F7703D" w:rsidRDefault="008F73B3" w:rsidP="008F73B3">
      <w:pPr>
        <w:pStyle w:val="Odstavecseseznamem"/>
        <w:rPr>
          <w:rFonts w:ascii="Times" w:hAnsi="Times" w:cs="Times"/>
          <w:lang w:eastAsia="cs-CZ"/>
        </w:rPr>
      </w:pPr>
    </w:p>
    <w:p w14:paraId="28971779" w14:textId="6649D08B" w:rsidR="0032542B" w:rsidRPr="00F7703D" w:rsidRDefault="008F73B3" w:rsidP="000F67DA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  <w:lang w:eastAsia="cs-CZ"/>
        </w:rPr>
      </w:pPr>
      <w:r w:rsidRPr="000F67DA">
        <w:rPr>
          <w:rFonts w:ascii="Times" w:hAnsi="Times" w:cs="Times"/>
          <w:lang w:eastAsia="cs-CZ"/>
        </w:rPr>
        <w:t xml:space="preserve">Na základě znění zák. č. 386/2020 Sb. ze dne 15. září 2020, kterým se zrušuje zákonné opatření Senátu č. 340/2013 Sb., o dani z nabytí nemovitých věcí, ve znění pozdějších předpisů, a mění a zrušují další související právní předpisy, nebude hrazena daň z nabytí nemovitosti. </w:t>
      </w:r>
    </w:p>
    <w:p w14:paraId="6F78D5D2" w14:textId="77777777" w:rsidR="00F7703D" w:rsidRDefault="00F7703D" w:rsidP="000F67DA">
      <w:pPr>
        <w:pStyle w:val="Odstavecseseznamem"/>
        <w:suppressAutoHyphens w:val="0"/>
        <w:autoSpaceDE w:val="0"/>
        <w:autoSpaceDN w:val="0"/>
        <w:adjustRightInd w:val="0"/>
        <w:ind w:left="0"/>
        <w:jc w:val="both"/>
        <w:rPr>
          <w:rFonts w:ascii="Times" w:hAnsi="Times" w:cs="Times"/>
          <w:lang w:eastAsia="cs-CZ"/>
        </w:rPr>
      </w:pPr>
    </w:p>
    <w:p w14:paraId="41EEBF75" w14:textId="3E844BC4" w:rsidR="0032542B" w:rsidRPr="0032542B" w:rsidRDefault="0032542B" w:rsidP="00F220BF">
      <w:pPr>
        <w:pStyle w:val="Odstavecseseznamem"/>
        <w:numPr>
          <w:ilvl w:val="0"/>
          <w:numId w:val="9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  <w:lang w:eastAsia="cs-CZ"/>
        </w:rPr>
      </w:pPr>
      <w:r w:rsidRPr="0032542B">
        <w:rPr>
          <w:rFonts w:ascii="Times" w:hAnsi="Times" w:cs="Times"/>
          <w:lang w:eastAsia="cs-CZ"/>
        </w:rPr>
        <w:t>Smlouva je vyhotovena ve 3 vyhotoveních, z nichž má každé platnost originálu.</w:t>
      </w:r>
    </w:p>
    <w:p w14:paraId="72D0E5D7" w14:textId="77777777" w:rsidR="0032542B" w:rsidRPr="0032542B" w:rsidRDefault="0032542B" w:rsidP="00F220BF">
      <w:pPr>
        <w:suppressAutoHyphens w:val="0"/>
        <w:autoSpaceDE w:val="0"/>
        <w:autoSpaceDN w:val="0"/>
        <w:adjustRightInd w:val="0"/>
        <w:jc w:val="both"/>
        <w:rPr>
          <w:rFonts w:ascii="Times" w:hAnsi="Times" w:cs="Times"/>
          <w:lang w:eastAsia="cs-CZ"/>
        </w:rPr>
      </w:pPr>
    </w:p>
    <w:p w14:paraId="76EE9554" w14:textId="1C5DFE08" w:rsidR="001B0020" w:rsidRPr="0032542B" w:rsidRDefault="0032542B" w:rsidP="00F220BF">
      <w:pPr>
        <w:pStyle w:val="Odstavecseseznamem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ascii="Times" w:hAnsi="Times" w:cs="Times"/>
        </w:rPr>
      </w:pPr>
      <w:r w:rsidRPr="0032542B">
        <w:rPr>
          <w:rFonts w:ascii="Times" w:hAnsi="Times" w:cs="Times"/>
          <w:lang w:eastAsia="cs-CZ"/>
        </w:rPr>
        <w:t>Prodávající a kupující prohlašuj</w:t>
      </w:r>
      <w:r w:rsidR="0018767E">
        <w:rPr>
          <w:rFonts w:ascii="Times" w:hAnsi="Times" w:cs="Times"/>
          <w:lang w:eastAsia="cs-CZ"/>
        </w:rPr>
        <w:t>í</w:t>
      </w:r>
      <w:r w:rsidRPr="0032542B">
        <w:rPr>
          <w:rFonts w:ascii="Times" w:hAnsi="Times" w:cs="Times"/>
          <w:lang w:eastAsia="cs-CZ"/>
        </w:rPr>
        <w:t>, že si smlouvu přečetli, že byla sepsána dle jejich pravé</w:t>
      </w:r>
      <w:r>
        <w:rPr>
          <w:rFonts w:ascii="Times" w:hAnsi="Times" w:cs="Times"/>
          <w:lang w:eastAsia="cs-CZ"/>
        </w:rPr>
        <w:t xml:space="preserve"> </w:t>
      </w:r>
      <w:r w:rsidRPr="0032542B">
        <w:rPr>
          <w:rFonts w:ascii="Times" w:hAnsi="Times" w:cs="Times"/>
          <w:lang w:eastAsia="cs-CZ"/>
        </w:rPr>
        <w:t>a svobodné vůle a nebyla sjednána v tísni, či za nápadně nevýhodných podmínek. Na</w:t>
      </w:r>
      <w:r>
        <w:rPr>
          <w:rFonts w:ascii="Times" w:hAnsi="Times" w:cs="Times"/>
          <w:lang w:eastAsia="cs-CZ"/>
        </w:rPr>
        <w:t xml:space="preserve"> </w:t>
      </w:r>
      <w:r w:rsidRPr="0032542B">
        <w:rPr>
          <w:rFonts w:ascii="Times" w:hAnsi="Times" w:cs="Times"/>
          <w:lang w:eastAsia="cs-CZ"/>
        </w:rPr>
        <w:t>důkaz souhlasu s celým textem smlouvy ji vlastnoručně podepisuj</w:t>
      </w:r>
      <w:r w:rsidR="00F7703D">
        <w:rPr>
          <w:rFonts w:ascii="Times" w:hAnsi="Times" w:cs="Times"/>
          <w:lang w:eastAsia="cs-CZ"/>
        </w:rPr>
        <w:t>í</w:t>
      </w:r>
      <w:r w:rsidRPr="0032542B">
        <w:rPr>
          <w:rFonts w:ascii="Times" w:hAnsi="Times" w:cs="Times"/>
          <w:lang w:eastAsia="cs-CZ"/>
        </w:rPr>
        <w:t>.</w:t>
      </w:r>
    </w:p>
    <w:p w14:paraId="39E3A330" w14:textId="77777777" w:rsidR="001B0020" w:rsidRPr="0032542B" w:rsidRDefault="001B0020" w:rsidP="00F220BF">
      <w:pPr>
        <w:pStyle w:val="Zkladntext"/>
        <w:tabs>
          <w:tab w:val="left" w:pos="0"/>
        </w:tabs>
        <w:rPr>
          <w:rFonts w:cs="Times"/>
        </w:rPr>
      </w:pPr>
    </w:p>
    <w:p w14:paraId="6CF84306" w14:textId="77777777" w:rsidR="001B0020" w:rsidRDefault="001B0020" w:rsidP="001B0020">
      <w:pPr>
        <w:pStyle w:val="Zkladntext"/>
        <w:tabs>
          <w:tab w:val="left" w:pos="0"/>
        </w:tabs>
      </w:pPr>
    </w:p>
    <w:p w14:paraId="66FAD951" w14:textId="77777777" w:rsidR="001B0020" w:rsidRDefault="001B0020" w:rsidP="001B0020">
      <w:pPr>
        <w:jc w:val="both"/>
        <w:rPr>
          <w:rFonts w:ascii="Times" w:hAnsi="Times"/>
        </w:rPr>
      </w:pPr>
    </w:p>
    <w:p w14:paraId="2E627D5C" w14:textId="77777777"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Psárech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14:paraId="4B3A4788" w14:textId="77777777" w:rsidR="00F66AC1" w:rsidRDefault="00F66AC1">
      <w:pPr>
        <w:ind w:left="705" w:hanging="345"/>
        <w:jc w:val="both"/>
        <w:rPr>
          <w:rFonts w:ascii="Times" w:hAnsi="Times"/>
        </w:rPr>
      </w:pPr>
    </w:p>
    <w:p w14:paraId="15D7019A" w14:textId="77777777" w:rsidR="001B0020" w:rsidRDefault="001B0020">
      <w:pPr>
        <w:ind w:left="705" w:hanging="345"/>
        <w:jc w:val="both"/>
        <w:rPr>
          <w:rFonts w:ascii="Times" w:hAnsi="Times"/>
        </w:rPr>
      </w:pPr>
    </w:p>
    <w:p w14:paraId="74653893" w14:textId="77777777"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14:paraId="6A38521E" w14:textId="6C15CFC6" w:rsidR="004E2D91" w:rsidRDefault="00F469A6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15715E">
        <w:rPr>
          <w:rFonts w:ascii="Times" w:hAnsi="Times"/>
          <w:szCs w:val="32"/>
        </w:rPr>
        <w:t xml:space="preserve">                         </w:t>
      </w:r>
      <w:r w:rsidR="00FB3132">
        <w:rPr>
          <w:rFonts w:ascii="Times" w:hAnsi="Times"/>
          <w:szCs w:val="32"/>
        </w:rPr>
        <w:t xml:space="preserve"> </w:t>
      </w:r>
      <w:r w:rsidR="004E2D91">
        <w:rPr>
          <w:rFonts w:ascii="Times" w:hAnsi="Times"/>
          <w:szCs w:val="32"/>
        </w:rPr>
        <w:t>Obec Psáry</w:t>
      </w:r>
      <w:r>
        <w:rPr>
          <w:rFonts w:ascii="Times" w:hAnsi="Times"/>
          <w:szCs w:val="32"/>
        </w:rPr>
        <w:tab/>
      </w:r>
      <w:r>
        <w:rPr>
          <w:rFonts w:ascii="Times" w:hAnsi="Times"/>
          <w:szCs w:val="32"/>
        </w:rPr>
        <w:tab/>
        <w:t xml:space="preserve">     </w:t>
      </w:r>
    </w:p>
    <w:p w14:paraId="0DB32656" w14:textId="48A4CC54" w:rsidR="00F66AC1" w:rsidRDefault="005E623F" w:rsidP="008E4C5D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Markéta Váchová</w:t>
      </w:r>
      <w:r w:rsidR="008E4C5D">
        <w:rPr>
          <w:rFonts w:ascii="Times" w:hAnsi="Times"/>
          <w:szCs w:val="32"/>
        </w:rPr>
        <w:t xml:space="preserve">                                                                            </w:t>
      </w:r>
      <w:r w:rsidR="0015715E">
        <w:rPr>
          <w:rFonts w:ascii="Times" w:hAnsi="Times"/>
          <w:szCs w:val="32"/>
        </w:rPr>
        <w:t>Mgr</w:t>
      </w:r>
      <w:r w:rsidR="008E4C5D">
        <w:rPr>
          <w:rFonts w:ascii="Times" w:hAnsi="Times"/>
          <w:szCs w:val="32"/>
        </w:rPr>
        <w:t xml:space="preserve">. </w:t>
      </w:r>
      <w:r w:rsidR="00F66AC1">
        <w:rPr>
          <w:rFonts w:ascii="Times" w:hAnsi="Times"/>
          <w:szCs w:val="32"/>
        </w:rPr>
        <w:t>Milan Vácha</w:t>
      </w:r>
    </w:p>
    <w:p w14:paraId="0ED617B7" w14:textId="753F9126" w:rsidR="001B0020" w:rsidRDefault="00F66AC1" w:rsidP="00A65DD5">
      <w:pPr>
        <w:ind w:left="4956" w:firstLine="708"/>
        <w:jc w:val="both"/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</w:t>
      </w:r>
      <w:r>
        <w:rPr>
          <w:rFonts w:ascii="Times" w:hAnsi="Times"/>
          <w:szCs w:val="32"/>
        </w:rPr>
        <w:t>starosta</w:t>
      </w:r>
      <w:r w:rsidR="00F469A6">
        <w:rPr>
          <w:rFonts w:ascii="Times" w:hAnsi="Times"/>
          <w:szCs w:val="32"/>
        </w:rPr>
        <w:t xml:space="preserve">           </w:t>
      </w:r>
    </w:p>
    <w:sectPr w:rsidR="001B00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334AB" w14:textId="77777777" w:rsidR="003A6D7F" w:rsidRDefault="003A6D7F">
      <w:r>
        <w:separator/>
      </w:r>
    </w:p>
  </w:endnote>
  <w:endnote w:type="continuationSeparator" w:id="0">
    <w:p w14:paraId="58B3E80F" w14:textId="77777777" w:rsidR="003A6D7F" w:rsidRDefault="003A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F20A2" w14:textId="77777777" w:rsidR="00F66AC1" w:rsidRDefault="00F66AC1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E659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8E6595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525B3" w14:textId="77777777" w:rsidR="003A6D7F" w:rsidRDefault="003A6D7F">
      <w:r>
        <w:separator/>
      </w:r>
    </w:p>
  </w:footnote>
  <w:footnote w:type="continuationSeparator" w:id="0">
    <w:p w14:paraId="59671BE3" w14:textId="77777777" w:rsidR="003A6D7F" w:rsidRDefault="003A6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79425" w14:textId="147369FD" w:rsidR="00F7703D" w:rsidRPr="00F7703D" w:rsidRDefault="00F7703D">
    <w:pPr>
      <w:pStyle w:val="Zhlav"/>
      <w:rPr>
        <w:sz w:val="16"/>
        <w:szCs w:val="16"/>
      </w:rPr>
    </w:pPr>
    <w:r w:rsidRPr="00F7703D">
      <w:rPr>
        <w:sz w:val="16"/>
        <w:szCs w:val="16"/>
      </w:rPr>
      <w:t>5/20/16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EE2F52"/>
    <w:multiLevelType w:val="hybridMultilevel"/>
    <w:tmpl w:val="25D48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95C29"/>
    <w:multiLevelType w:val="hybridMultilevel"/>
    <w:tmpl w:val="CE401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67CC7"/>
    <w:multiLevelType w:val="hybridMultilevel"/>
    <w:tmpl w:val="5FB29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00443"/>
    <w:rsid w:val="00014D27"/>
    <w:rsid w:val="000800EB"/>
    <w:rsid w:val="00090F05"/>
    <w:rsid w:val="000920A2"/>
    <w:rsid w:val="000A4D73"/>
    <w:rsid w:val="000F67DA"/>
    <w:rsid w:val="00106313"/>
    <w:rsid w:val="00114F9E"/>
    <w:rsid w:val="00155FEE"/>
    <w:rsid w:val="0015715E"/>
    <w:rsid w:val="0018767E"/>
    <w:rsid w:val="001B0020"/>
    <w:rsid w:val="00250232"/>
    <w:rsid w:val="002630CA"/>
    <w:rsid w:val="00285482"/>
    <w:rsid w:val="002B5515"/>
    <w:rsid w:val="002C4583"/>
    <w:rsid w:val="00306063"/>
    <w:rsid w:val="0032542B"/>
    <w:rsid w:val="0036496A"/>
    <w:rsid w:val="00382791"/>
    <w:rsid w:val="003A6D7F"/>
    <w:rsid w:val="003B5C97"/>
    <w:rsid w:val="004E2D91"/>
    <w:rsid w:val="004F2DCE"/>
    <w:rsid w:val="004F5273"/>
    <w:rsid w:val="0050338A"/>
    <w:rsid w:val="005B09E9"/>
    <w:rsid w:val="005E623F"/>
    <w:rsid w:val="005F1C98"/>
    <w:rsid w:val="00693980"/>
    <w:rsid w:val="006B1E2D"/>
    <w:rsid w:val="006C119A"/>
    <w:rsid w:val="006F62F8"/>
    <w:rsid w:val="007C715C"/>
    <w:rsid w:val="0080306E"/>
    <w:rsid w:val="008E4C5D"/>
    <w:rsid w:val="008E6595"/>
    <w:rsid w:val="008F73B3"/>
    <w:rsid w:val="00933290"/>
    <w:rsid w:val="00947E83"/>
    <w:rsid w:val="00980D64"/>
    <w:rsid w:val="009A157A"/>
    <w:rsid w:val="009A7CF7"/>
    <w:rsid w:val="009B62F3"/>
    <w:rsid w:val="00A0396A"/>
    <w:rsid w:val="00A136AF"/>
    <w:rsid w:val="00A17819"/>
    <w:rsid w:val="00A65DD5"/>
    <w:rsid w:val="00A9017C"/>
    <w:rsid w:val="00AA1C0B"/>
    <w:rsid w:val="00B26017"/>
    <w:rsid w:val="00B57DB6"/>
    <w:rsid w:val="00B85591"/>
    <w:rsid w:val="00BE0789"/>
    <w:rsid w:val="00BE7447"/>
    <w:rsid w:val="00BF715E"/>
    <w:rsid w:val="00C068AC"/>
    <w:rsid w:val="00C403A6"/>
    <w:rsid w:val="00D26A6F"/>
    <w:rsid w:val="00D429FD"/>
    <w:rsid w:val="00D82F8D"/>
    <w:rsid w:val="00E16F7A"/>
    <w:rsid w:val="00E334D9"/>
    <w:rsid w:val="00E3445E"/>
    <w:rsid w:val="00E83A6E"/>
    <w:rsid w:val="00E85B1B"/>
    <w:rsid w:val="00F220BF"/>
    <w:rsid w:val="00F469A6"/>
    <w:rsid w:val="00F66AC1"/>
    <w:rsid w:val="00F7703D"/>
    <w:rsid w:val="00FB3132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4A519E"/>
  <w15:docId w15:val="{E741AE4F-02D8-4054-B706-C0417CB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71898-CBC0-42E2-8790-139FFE3D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2</cp:revision>
  <cp:lastPrinted>2020-11-25T09:53:00Z</cp:lastPrinted>
  <dcterms:created xsi:type="dcterms:W3CDTF">2022-06-15T15:56:00Z</dcterms:created>
  <dcterms:modified xsi:type="dcterms:W3CDTF">2022-06-15T15:56:00Z</dcterms:modified>
</cp:coreProperties>
</file>