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0944A" w14:textId="77777777" w:rsidR="009E0B8A" w:rsidRPr="00823C80" w:rsidRDefault="00545832" w:rsidP="00545832">
      <w:pPr>
        <w:pStyle w:val="Bezmezer"/>
        <w:spacing w:after="120"/>
        <w:jc w:val="center"/>
        <w:rPr>
          <w:b/>
          <w:sz w:val="36"/>
          <w:szCs w:val="36"/>
        </w:rPr>
      </w:pPr>
      <w:r w:rsidRPr="00823C80">
        <w:rPr>
          <w:b/>
          <w:sz w:val="36"/>
          <w:szCs w:val="36"/>
        </w:rPr>
        <w:t xml:space="preserve">SMLOUVA </w:t>
      </w:r>
    </w:p>
    <w:p w14:paraId="4393570C" w14:textId="4D75C9A0" w:rsidR="00545832" w:rsidRPr="00823C80" w:rsidRDefault="00545832" w:rsidP="00545832">
      <w:pPr>
        <w:pStyle w:val="Bezmezer"/>
        <w:spacing w:after="120"/>
        <w:jc w:val="center"/>
        <w:rPr>
          <w:b/>
          <w:sz w:val="36"/>
          <w:szCs w:val="36"/>
        </w:rPr>
      </w:pPr>
      <w:r w:rsidRPr="00823C80">
        <w:rPr>
          <w:b/>
          <w:sz w:val="36"/>
          <w:szCs w:val="36"/>
        </w:rPr>
        <w:t xml:space="preserve">O ZŘÍZENÍ </w:t>
      </w:r>
      <w:r w:rsidR="005B4ABF" w:rsidRPr="00823C80">
        <w:rPr>
          <w:b/>
          <w:sz w:val="36"/>
          <w:szCs w:val="36"/>
        </w:rPr>
        <w:t>VĚCNÉHO BŘEMENE</w:t>
      </w:r>
    </w:p>
    <w:p w14:paraId="2F706EA0" w14:textId="77777777" w:rsidR="009E0B8A" w:rsidRDefault="009E0B8A" w:rsidP="00545832">
      <w:pPr>
        <w:pStyle w:val="Normlnweb"/>
        <w:shd w:val="clear" w:color="auto" w:fill="FFFFFF"/>
        <w:spacing w:before="0" w:beforeAutospacing="0" w:after="120" w:afterAutospacing="0"/>
        <w:jc w:val="center"/>
        <w:rPr>
          <w:sz w:val="20"/>
          <w:szCs w:val="20"/>
        </w:rPr>
      </w:pPr>
    </w:p>
    <w:p w14:paraId="58AAAD95" w14:textId="7F515506" w:rsidR="00545832" w:rsidRPr="00823C80" w:rsidRDefault="005B4ABF" w:rsidP="00545832">
      <w:pPr>
        <w:pStyle w:val="Normlnweb"/>
        <w:shd w:val="clear" w:color="auto" w:fill="FFFFFF"/>
        <w:spacing w:before="0" w:beforeAutospacing="0" w:after="120" w:afterAutospacing="0"/>
        <w:jc w:val="center"/>
      </w:pPr>
      <w:r w:rsidRPr="00823C80">
        <w:t>dle</w:t>
      </w:r>
      <w:r w:rsidR="00545832" w:rsidRPr="00823C80">
        <w:t xml:space="preserve"> zákona č. 89/2012 Sb., občanský zákoník, ve znění pozdějších předpisů</w:t>
      </w:r>
    </w:p>
    <w:p w14:paraId="26D20339" w14:textId="77777777" w:rsidR="00545832" w:rsidRPr="00823C80" w:rsidRDefault="00545832" w:rsidP="00545832">
      <w:pPr>
        <w:pStyle w:val="Normlnweb"/>
        <w:shd w:val="clear" w:color="auto" w:fill="FFFFFF"/>
        <w:spacing w:before="0" w:beforeAutospacing="0" w:after="120" w:afterAutospacing="0"/>
        <w:jc w:val="center"/>
      </w:pPr>
      <w:r w:rsidRPr="00823C80">
        <w:t xml:space="preserve"> (dále jen „</w:t>
      </w:r>
      <w:r w:rsidRPr="00823C80">
        <w:rPr>
          <w:b/>
        </w:rPr>
        <w:t>občanský</w:t>
      </w:r>
      <w:r w:rsidRPr="00823C80">
        <w:t xml:space="preserve"> </w:t>
      </w:r>
      <w:r w:rsidRPr="00823C80">
        <w:rPr>
          <w:b/>
        </w:rPr>
        <w:t>zákoník</w:t>
      </w:r>
      <w:r w:rsidRPr="00823C80">
        <w:t>“)</w:t>
      </w:r>
    </w:p>
    <w:p w14:paraId="61D2703B" w14:textId="77777777" w:rsidR="00545832" w:rsidRDefault="00545832" w:rsidP="00545832">
      <w:pPr>
        <w:spacing w:after="120"/>
        <w:jc w:val="both"/>
      </w:pPr>
    </w:p>
    <w:p w14:paraId="61286F0F" w14:textId="77777777" w:rsidR="00545832" w:rsidRDefault="00545832" w:rsidP="00545832">
      <w:pPr>
        <w:pStyle w:val="Normlnweb"/>
        <w:widowControl w:val="0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5" w:hanging="425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Smluvní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strany</w:t>
      </w:r>
    </w:p>
    <w:p w14:paraId="222FB6B8" w14:textId="01B7CBF8" w:rsidR="00545832" w:rsidRDefault="00545832" w:rsidP="00545832">
      <w:pPr>
        <w:pStyle w:val="cotext"/>
        <w:spacing w:before="0"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Ing. Radek Luka, rodné číslo </w:t>
      </w:r>
    </w:p>
    <w:p w14:paraId="1B817747" w14:textId="4D0CDE45" w:rsidR="00545832" w:rsidRDefault="00545832" w:rsidP="00545832">
      <w:pPr>
        <w:pStyle w:val="cotext"/>
        <w:spacing w:before="0"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trvale bytem </w:t>
      </w:r>
    </w:p>
    <w:p w14:paraId="50C9AEBE" w14:textId="0318A6D7" w:rsidR="00545832" w:rsidRDefault="00C7244C" w:rsidP="00545832">
      <w:pPr>
        <w:pStyle w:val="cotext"/>
        <w:spacing w:before="0"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Miloslav </w:t>
      </w:r>
      <w:r w:rsidR="00545832">
        <w:rPr>
          <w:rFonts w:ascii="Times New Roman" w:hAnsi="Times New Roman" w:cs="Times New Roman"/>
          <w:b/>
          <w:sz w:val="24"/>
        </w:rPr>
        <w:t xml:space="preserve">Marek, rodné číslo </w:t>
      </w:r>
    </w:p>
    <w:p w14:paraId="64418198" w14:textId="63C52CFE" w:rsidR="00545832" w:rsidRDefault="00545832" w:rsidP="00545832">
      <w:pPr>
        <w:pStyle w:val="cotext"/>
        <w:spacing w:before="0"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trvale bytem </w:t>
      </w:r>
      <w:bookmarkStart w:id="0" w:name="_GoBack"/>
      <w:bookmarkEnd w:id="0"/>
    </w:p>
    <w:p w14:paraId="40158480" w14:textId="77777777" w:rsidR="00545832" w:rsidRDefault="00545832" w:rsidP="00545832">
      <w:pPr>
        <w:spacing w:after="120"/>
        <w:jc w:val="both"/>
      </w:pPr>
      <w:r>
        <w:t>(dále společně jen jako „</w:t>
      </w:r>
      <w:r>
        <w:rPr>
          <w:b/>
        </w:rPr>
        <w:t>povinný</w:t>
      </w:r>
      <w:r>
        <w:t xml:space="preserve">“) </w:t>
      </w:r>
    </w:p>
    <w:p w14:paraId="14890C01" w14:textId="77777777" w:rsidR="00545832" w:rsidRDefault="00545832" w:rsidP="00545832">
      <w:pPr>
        <w:pStyle w:val="Odstavecseseznamem"/>
        <w:spacing w:after="120"/>
        <w:ind w:left="0"/>
        <w:jc w:val="both"/>
      </w:pPr>
    </w:p>
    <w:p w14:paraId="689E2C3F" w14:textId="77777777" w:rsidR="00545832" w:rsidRDefault="00545832" w:rsidP="00545832">
      <w:pPr>
        <w:spacing w:after="120"/>
        <w:jc w:val="both"/>
      </w:pPr>
      <w:r>
        <w:t>a</w:t>
      </w:r>
    </w:p>
    <w:p w14:paraId="17145B55" w14:textId="77777777" w:rsidR="00545832" w:rsidRDefault="00545832" w:rsidP="00545832">
      <w:pPr>
        <w:pStyle w:val="Odstavecseseznamem"/>
        <w:spacing w:after="120"/>
        <w:ind w:left="0"/>
        <w:jc w:val="both"/>
      </w:pPr>
    </w:p>
    <w:p w14:paraId="03009BAE" w14:textId="5DCEABA8" w:rsidR="00545832" w:rsidRDefault="00545832" w:rsidP="00545832">
      <w:pPr>
        <w:pStyle w:val="cotext"/>
        <w:spacing w:before="0"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 Psáry</w:t>
      </w:r>
    </w:p>
    <w:p w14:paraId="2F1C14FF" w14:textId="316FD75E" w:rsidR="00545832" w:rsidRDefault="00545832" w:rsidP="00545832">
      <w:pPr>
        <w:pStyle w:val="cotext"/>
        <w:spacing w:before="0"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Pražská 137</w:t>
      </w:r>
    </w:p>
    <w:p w14:paraId="2AA5F928" w14:textId="5DC7E723" w:rsidR="00545832" w:rsidRDefault="00545832" w:rsidP="00545832">
      <w:pPr>
        <w:pStyle w:val="cotext"/>
        <w:spacing w:before="0"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252 44 Psáry</w:t>
      </w:r>
    </w:p>
    <w:p w14:paraId="58FB14F0" w14:textId="2DE85EC9" w:rsidR="00545832" w:rsidRDefault="00545832" w:rsidP="00545832">
      <w:pPr>
        <w:pStyle w:val="cotext"/>
        <w:spacing w:before="0"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IČ: 00</w:t>
      </w:r>
      <w:r w:rsidR="00823C80">
        <w:rPr>
          <w:rFonts w:ascii="Times New Roman" w:hAnsi="Times New Roman" w:cs="Times New Roman"/>
          <w:sz w:val="24"/>
        </w:rPr>
        <w:t> 241 580</w:t>
      </w:r>
    </w:p>
    <w:p w14:paraId="635E5406" w14:textId="55489397" w:rsidR="00545832" w:rsidRDefault="00545832" w:rsidP="00545832">
      <w:pPr>
        <w:pStyle w:val="cotext"/>
        <w:spacing w:before="0"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Zastoupena starostou Mgr. Milanem Váchou</w:t>
      </w:r>
    </w:p>
    <w:p w14:paraId="34CA5EC5" w14:textId="77777777" w:rsidR="00545832" w:rsidRDefault="00545832" w:rsidP="00545832">
      <w:pPr>
        <w:spacing w:after="120"/>
        <w:jc w:val="both"/>
      </w:pPr>
      <w:r>
        <w:t>(dále jen jako „</w:t>
      </w:r>
      <w:r>
        <w:rPr>
          <w:b/>
          <w:iCs/>
        </w:rPr>
        <w:t>oprávněný</w:t>
      </w:r>
      <w:r>
        <w:t xml:space="preserve">“) </w:t>
      </w:r>
    </w:p>
    <w:p w14:paraId="52A27751" w14:textId="77777777" w:rsidR="00545832" w:rsidRDefault="00545832" w:rsidP="00545832">
      <w:pPr>
        <w:spacing w:after="120"/>
        <w:ind w:firstLine="708"/>
        <w:jc w:val="both"/>
      </w:pPr>
    </w:p>
    <w:p w14:paraId="3DC850C4" w14:textId="77777777" w:rsidR="00545832" w:rsidRDefault="00545832" w:rsidP="00545832">
      <w:pPr>
        <w:pStyle w:val="Normlnweb"/>
        <w:shd w:val="clear" w:color="auto" w:fill="FFFFFF"/>
        <w:spacing w:before="0" w:beforeAutospacing="0" w:after="120" w:afterAutospacing="0"/>
        <w:jc w:val="both"/>
      </w:pPr>
    </w:p>
    <w:p w14:paraId="48CF5016" w14:textId="77777777" w:rsidR="00545832" w:rsidRDefault="00545832" w:rsidP="00545832">
      <w:pPr>
        <w:pStyle w:val="Normlnweb"/>
        <w:shd w:val="clear" w:color="auto" w:fill="FFFFFF"/>
        <w:spacing w:before="0" w:beforeAutospacing="0" w:after="120" w:afterAutospacing="0"/>
        <w:jc w:val="both"/>
      </w:pPr>
      <w:r>
        <w:t>povinný a oprávněný dále také společně jako „</w:t>
      </w:r>
      <w:r>
        <w:rPr>
          <w:b/>
        </w:rPr>
        <w:t>smluvní strany</w:t>
      </w:r>
      <w:r>
        <w:t>“ a každý samostatně jako „</w:t>
      </w:r>
      <w:r>
        <w:rPr>
          <w:b/>
        </w:rPr>
        <w:t>smluvní strana</w:t>
      </w:r>
      <w:r>
        <w:t xml:space="preserve">“, uzavírají níže uvedeného dne, měsíce a roku tuto </w:t>
      </w:r>
    </w:p>
    <w:p w14:paraId="54403083" w14:textId="77777777" w:rsidR="00545832" w:rsidRDefault="00545832" w:rsidP="00545832">
      <w:pPr>
        <w:pStyle w:val="Normlnweb"/>
        <w:shd w:val="clear" w:color="auto" w:fill="FFFFFF"/>
        <w:spacing w:before="0" w:beforeAutospacing="0" w:after="120" w:afterAutospacing="0"/>
        <w:jc w:val="both"/>
      </w:pPr>
    </w:p>
    <w:p w14:paraId="3D91E73C" w14:textId="3178A817" w:rsidR="00545832" w:rsidRDefault="00545832" w:rsidP="00545832">
      <w:pPr>
        <w:pStyle w:val="Normln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smlouvu o zřízení </w:t>
      </w:r>
      <w:r w:rsidR="00823C80">
        <w:rPr>
          <w:sz w:val="28"/>
          <w:szCs w:val="28"/>
        </w:rPr>
        <w:t>věcného břemene</w:t>
      </w:r>
      <w:r>
        <w:rPr>
          <w:sz w:val="28"/>
          <w:szCs w:val="28"/>
        </w:rPr>
        <w:t xml:space="preserve"> </w:t>
      </w:r>
    </w:p>
    <w:p w14:paraId="2160B3E1" w14:textId="77777777" w:rsidR="00545832" w:rsidRDefault="00545832" w:rsidP="00545832">
      <w:pPr>
        <w:spacing w:after="120"/>
        <w:jc w:val="both"/>
      </w:pPr>
      <w:bookmarkStart w:id="1" w:name="OLE_LINK1"/>
      <w:bookmarkStart w:id="2" w:name="OLE_LINK2"/>
      <w:bookmarkStart w:id="3" w:name="OLE_LINK3"/>
    </w:p>
    <w:p w14:paraId="15E1725E" w14:textId="77777777" w:rsidR="00545832" w:rsidRDefault="00545832" w:rsidP="0054583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Obecná ustanovení</w:t>
      </w:r>
    </w:p>
    <w:p w14:paraId="04ED3966" w14:textId="40BCAECC" w:rsidR="00545832" w:rsidRDefault="00545832" w:rsidP="00545832">
      <w:pPr>
        <w:pStyle w:val="Odstavecseseznamem"/>
        <w:numPr>
          <w:ilvl w:val="1"/>
          <w:numId w:val="1"/>
        </w:numPr>
        <w:spacing w:after="120"/>
        <w:ind w:left="709" w:hanging="709"/>
        <w:jc w:val="both"/>
        <w:rPr>
          <w:color w:val="auto"/>
        </w:rPr>
      </w:pPr>
      <w:r>
        <w:rPr>
          <w:color w:val="auto"/>
        </w:rPr>
        <w:t xml:space="preserve">Povinný prohlašuje, že je mj. výlučným vlastníkem pozemku parc. č. st. 22/2 o </w:t>
      </w:r>
      <w:r w:rsidR="00C7244C">
        <w:rPr>
          <w:color w:val="auto"/>
        </w:rPr>
        <w:t xml:space="preserve">evidované </w:t>
      </w:r>
      <w:r>
        <w:rPr>
          <w:color w:val="auto"/>
        </w:rPr>
        <w:t xml:space="preserve">výměře </w:t>
      </w:r>
      <w:r w:rsidR="00C7244C">
        <w:rPr>
          <w:color w:val="auto"/>
        </w:rPr>
        <w:t>1234</w:t>
      </w:r>
      <w:r>
        <w:rPr>
          <w:color w:val="auto"/>
        </w:rPr>
        <w:t xml:space="preserve"> m</w:t>
      </w:r>
      <w:r>
        <w:rPr>
          <w:color w:val="auto"/>
          <w:vertAlign w:val="superscript"/>
        </w:rPr>
        <w:t>2</w:t>
      </w:r>
      <w:r>
        <w:rPr>
          <w:color w:val="auto"/>
        </w:rPr>
        <w:t>, nacházejícího se v obci Psáry, k. ú. Dolní Jirčany, zapsaného v katastru nemovitostí na LV č.</w:t>
      </w:r>
      <w:r w:rsidR="00C7244C">
        <w:rPr>
          <w:color w:val="auto"/>
        </w:rPr>
        <w:t xml:space="preserve"> 2218</w:t>
      </w:r>
      <w:r>
        <w:rPr>
          <w:color w:val="auto"/>
        </w:rPr>
        <w:t xml:space="preserve"> u Katastrálního úřadu pro Středočeský kraj, Katastrální pracoviště Praha - západ (dále též „</w:t>
      </w:r>
      <w:r>
        <w:rPr>
          <w:b/>
          <w:color w:val="auto"/>
        </w:rPr>
        <w:t>služebný pozemek</w:t>
      </w:r>
      <w:r w:rsidR="00C7244C">
        <w:rPr>
          <w:b/>
          <w:color w:val="auto"/>
        </w:rPr>
        <w:t xml:space="preserve"> I</w:t>
      </w:r>
      <w:r>
        <w:rPr>
          <w:color w:val="auto"/>
        </w:rPr>
        <w:t>“).</w:t>
      </w:r>
    </w:p>
    <w:p w14:paraId="3E0E00AF" w14:textId="77777777" w:rsidR="009E0B8A" w:rsidRDefault="009E0B8A" w:rsidP="009E0B8A">
      <w:pPr>
        <w:pStyle w:val="Odstavecseseznamem"/>
        <w:spacing w:after="120"/>
        <w:ind w:left="709"/>
        <w:jc w:val="both"/>
        <w:rPr>
          <w:color w:val="auto"/>
        </w:rPr>
      </w:pPr>
    </w:p>
    <w:p w14:paraId="3A3D0B2C" w14:textId="77777777" w:rsidR="009E0B8A" w:rsidRDefault="009E0B8A" w:rsidP="009E0B8A">
      <w:pPr>
        <w:pStyle w:val="Odstavecseseznamem"/>
        <w:spacing w:after="120"/>
        <w:ind w:left="709"/>
        <w:jc w:val="both"/>
        <w:rPr>
          <w:color w:val="auto"/>
        </w:rPr>
      </w:pPr>
    </w:p>
    <w:p w14:paraId="4069A453" w14:textId="20B6EDDC" w:rsidR="00C7244C" w:rsidRDefault="00C7244C" w:rsidP="00C7244C">
      <w:pPr>
        <w:pStyle w:val="Odstavecseseznamem"/>
        <w:numPr>
          <w:ilvl w:val="1"/>
          <w:numId w:val="1"/>
        </w:numPr>
        <w:spacing w:after="120"/>
        <w:ind w:left="709" w:hanging="709"/>
        <w:jc w:val="both"/>
        <w:rPr>
          <w:color w:val="auto"/>
        </w:rPr>
      </w:pPr>
      <w:r>
        <w:rPr>
          <w:color w:val="auto"/>
        </w:rPr>
        <w:lastRenderedPageBreak/>
        <w:t>Povinný prohlašuje, že je mj. výlučným vlastníkem pozemku parc. č. 59/4 o evidované výměře 65 m</w:t>
      </w:r>
      <w:r>
        <w:rPr>
          <w:color w:val="auto"/>
          <w:vertAlign w:val="superscript"/>
        </w:rPr>
        <w:t>2</w:t>
      </w:r>
      <w:r>
        <w:rPr>
          <w:color w:val="auto"/>
        </w:rPr>
        <w:t>, nacházejícího se v obci Psáry, k. ú. Dolní Jirčany, zapsaného v katastru nemovitostí na LV č. 2218 u Katastrálního úřadu pro Středočeský kraj, Katastrální pracoviště Praha - západ (dále též „</w:t>
      </w:r>
      <w:r>
        <w:rPr>
          <w:b/>
          <w:color w:val="auto"/>
        </w:rPr>
        <w:t>služebný pozemek II</w:t>
      </w:r>
      <w:r>
        <w:rPr>
          <w:color w:val="auto"/>
        </w:rPr>
        <w:t>“).</w:t>
      </w:r>
    </w:p>
    <w:p w14:paraId="1BBFA8D7" w14:textId="77777777" w:rsidR="00545832" w:rsidRDefault="00545832" w:rsidP="00545832">
      <w:pPr>
        <w:pStyle w:val="Normlnweb"/>
        <w:shd w:val="clear" w:color="auto" w:fill="FFFFFF"/>
        <w:spacing w:before="0" w:beforeAutospacing="0" w:after="120" w:afterAutospacing="0"/>
        <w:jc w:val="both"/>
      </w:pPr>
    </w:p>
    <w:bookmarkEnd w:id="1"/>
    <w:bookmarkEnd w:id="2"/>
    <w:bookmarkEnd w:id="3"/>
    <w:p w14:paraId="22BD0F15" w14:textId="77777777" w:rsidR="00545832" w:rsidRDefault="00545832" w:rsidP="0054583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Předmět smlouvy </w:t>
      </w:r>
    </w:p>
    <w:p w14:paraId="650926BB" w14:textId="6C24D6D3" w:rsidR="00823C80" w:rsidRPr="00823C80" w:rsidRDefault="00532600" w:rsidP="003F426A">
      <w:pPr>
        <w:pStyle w:val="Odstavecseseznamem"/>
        <w:numPr>
          <w:ilvl w:val="1"/>
          <w:numId w:val="2"/>
        </w:numPr>
        <w:spacing w:after="120"/>
        <w:jc w:val="both"/>
        <w:rPr>
          <w:b/>
          <w:color w:val="auto"/>
        </w:rPr>
      </w:pPr>
      <w:r>
        <w:t xml:space="preserve"> </w:t>
      </w:r>
      <w:r w:rsidR="00545832">
        <w:t xml:space="preserve">Povinný tímto zřizuje ve prospěch oprávněného </w:t>
      </w:r>
      <w:r w:rsidR="003F426A">
        <w:t>věcné břemeno</w:t>
      </w:r>
      <w:r w:rsidR="00823C80">
        <w:t xml:space="preserve"> :</w:t>
      </w:r>
    </w:p>
    <w:p w14:paraId="641B1D3F" w14:textId="6B6CC0B5" w:rsidR="000224A9" w:rsidRPr="000224A9" w:rsidRDefault="00823C80" w:rsidP="00823C80">
      <w:pPr>
        <w:pStyle w:val="Odstavecseseznamem"/>
        <w:spacing w:after="120"/>
        <w:ind w:left="360"/>
        <w:jc w:val="both"/>
        <w:rPr>
          <w:b/>
          <w:color w:val="auto"/>
        </w:rPr>
      </w:pPr>
      <w:r w:rsidRPr="00823C80">
        <w:rPr>
          <w:b/>
        </w:rPr>
        <w:t>a)</w:t>
      </w:r>
      <w:r>
        <w:t xml:space="preserve"> na služebném pozemku I</w:t>
      </w:r>
      <w:r w:rsidR="003F426A">
        <w:t xml:space="preserve"> – služebnost inženýrské sítě spočívající v právu zřízení, vedení, provozování a udržování stavby splaškové kanalizace /včetně ochranného pásma/</w:t>
      </w:r>
      <w:r>
        <w:t xml:space="preserve"> /dále jen „</w:t>
      </w:r>
      <w:r w:rsidRPr="00823C80">
        <w:rPr>
          <w:b/>
        </w:rPr>
        <w:t>Věcné břemeno kanalizace</w:t>
      </w:r>
      <w:r>
        <w:t>“/</w:t>
      </w:r>
      <w:r w:rsidR="00AB016E">
        <w:t>.</w:t>
      </w:r>
    </w:p>
    <w:p w14:paraId="52E0A8F3" w14:textId="5B881458" w:rsidR="003F426A" w:rsidRDefault="003F426A" w:rsidP="000224A9">
      <w:pPr>
        <w:pStyle w:val="Odstavecseseznamem"/>
        <w:spacing w:after="120"/>
        <w:ind w:left="360"/>
        <w:jc w:val="both"/>
        <w:rPr>
          <w:b/>
          <w:color w:val="auto"/>
        </w:rPr>
      </w:pPr>
      <w:r>
        <w:rPr>
          <w:color w:val="auto"/>
        </w:rPr>
        <w:t>Věcné břemeno</w:t>
      </w:r>
      <w:r w:rsidR="00823C80">
        <w:rPr>
          <w:color w:val="auto"/>
        </w:rPr>
        <w:t xml:space="preserve"> kanalizace </w:t>
      </w:r>
      <w:r>
        <w:rPr>
          <w:color w:val="auto"/>
        </w:rPr>
        <w:t>je vyznačeno v geometrickém plánu č. 2224-02835/2022 odsouhlaseném příslušným katastrálním úřadem dne 28.9.2022, pod č. 9/2022 vyhotoveném a ověřeném úředně oprávněným zeměměřickým inženýrem Ing. Ivonou Vašákovou</w:t>
      </w:r>
      <w:r w:rsidR="000224A9">
        <w:rPr>
          <w:color w:val="auto"/>
        </w:rPr>
        <w:t xml:space="preserve">, </w:t>
      </w:r>
      <w:r>
        <w:rPr>
          <w:color w:val="auto"/>
        </w:rPr>
        <w:t>dne 18.10.2022 pod č. 9/2022</w:t>
      </w:r>
      <w:r w:rsidR="000224A9">
        <w:rPr>
          <w:color w:val="auto"/>
        </w:rPr>
        <w:t xml:space="preserve"> /dále jen </w:t>
      </w:r>
      <w:r w:rsidR="000224A9" w:rsidRPr="000224A9">
        <w:rPr>
          <w:b/>
          <w:color w:val="auto"/>
        </w:rPr>
        <w:t>„geometrický plán I</w:t>
      </w:r>
      <w:r w:rsidR="000224A9">
        <w:rPr>
          <w:b/>
          <w:color w:val="auto"/>
        </w:rPr>
        <w:t>“</w:t>
      </w:r>
      <w:r w:rsidR="000224A9">
        <w:rPr>
          <w:color w:val="auto"/>
        </w:rPr>
        <w:t>/</w:t>
      </w:r>
      <w:r w:rsidRPr="00532600">
        <w:rPr>
          <w:b/>
          <w:color w:val="auto"/>
        </w:rPr>
        <w:t>.</w:t>
      </w:r>
    </w:p>
    <w:p w14:paraId="250678FA" w14:textId="4C70CF22" w:rsidR="00823C80" w:rsidRDefault="00823C80" w:rsidP="00823C80">
      <w:pPr>
        <w:pStyle w:val="Odstavecseseznamem"/>
        <w:spacing w:after="120"/>
        <w:ind w:left="360"/>
        <w:jc w:val="both"/>
      </w:pPr>
      <w:r>
        <w:rPr>
          <w:b/>
          <w:color w:val="auto"/>
        </w:rPr>
        <w:t xml:space="preserve">b) </w:t>
      </w:r>
      <w:r>
        <w:t>na služebném pozemku I věcné břemeno komunikace spočívající v právu zřízení, užívání a udržování stavby komunikace /dále jen „</w:t>
      </w:r>
      <w:r w:rsidRPr="00823C80">
        <w:rPr>
          <w:b/>
        </w:rPr>
        <w:t xml:space="preserve">Věcné břemeno </w:t>
      </w:r>
      <w:r>
        <w:rPr>
          <w:b/>
        </w:rPr>
        <w:t>komunikace</w:t>
      </w:r>
      <w:r>
        <w:t>“/</w:t>
      </w:r>
      <w:r w:rsidR="00AB016E">
        <w:t>.</w:t>
      </w:r>
      <w:r>
        <w:t xml:space="preserve"> </w:t>
      </w:r>
    </w:p>
    <w:p w14:paraId="42605C7F" w14:textId="58528C19" w:rsidR="00823C80" w:rsidRPr="000224A9" w:rsidRDefault="00823C80" w:rsidP="00823C80">
      <w:pPr>
        <w:pStyle w:val="Odstavecseseznamem"/>
        <w:spacing w:after="120"/>
        <w:ind w:left="360"/>
        <w:jc w:val="both"/>
        <w:rPr>
          <w:b/>
          <w:color w:val="auto"/>
        </w:rPr>
      </w:pPr>
      <w:r>
        <w:rPr>
          <w:b/>
          <w:color w:val="auto"/>
        </w:rPr>
        <w:t xml:space="preserve">c) </w:t>
      </w:r>
      <w:r>
        <w:t>na služebném pozemku II věcné břemeno chodníku spočívající v právu zřízení, užívání a udržování stavby chodníku /dále jen „</w:t>
      </w:r>
      <w:r w:rsidRPr="00823C80">
        <w:rPr>
          <w:b/>
        </w:rPr>
        <w:t xml:space="preserve">Věcné břemeno </w:t>
      </w:r>
      <w:r>
        <w:rPr>
          <w:b/>
        </w:rPr>
        <w:t>chodníku</w:t>
      </w:r>
      <w:r w:rsidR="00AB016E">
        <w:t>“/.</w:t>
      </w:r>
    </w:p>
    <w:p w14:paraId="5B69D6CE" w14:textId="364546C4" w:rsidR="003F426A" w:rsidRDefault="003F426A" w:rsidP="00823C80">
      <w:pPr>
        <w:spacing w:after="120"/>
        <w:ind w:left="284"/>
        <w:jc w:val="both"/>
        <w:rPr>
          <w:color w:val="auto"/>
        </w:rPr>
      </w:pPr>
      <w:r w:rsidRPr="00823C80">
        <w:rPr>
          <w:color w:val="auto"/>
        </w:rPr>
        <w:t xml:space="preserve">Věcné břemeno </w:t>
      </w:r>
      <w:r w:rsidR="00823C80">
        <w:rPr>
          <w:color w:val="auto"/>
        </w:rPr>
        <w:t>komunikace a Věcné břemeno chodníku</w:t>
      </w:r>
      <w:r w:rsidRPr="00823C80">
        <w:rPr>
          <w:color w:val="auto"/>
        </w:rPr>
        <w:t xml:space="preserve"> je vyznačeno v geometrickém plánu č. 2220-02735/2022 odsouhlaseném příslušným katastrálním úřadem dne 10.10.2022, pod č. 8/2022 vyhotoveném a ověřeném úředně oprávněným zeměměřickým inženýrem Ing. Ivonou Vašákovou, dne 18.10.2022 pod č. 8/2022</w:t>
      </w:r>
      <w:r w:rsidR="000224A9" w:rsidRPr="00823C80">
        <w:rPr>
          <w:color w:val="auto"/>
        </w:rPr>
        <w:t xml:space="preserve"> /dále jen </w:t>
      </w:r>
      <w:r w:rsidR="000224A9" w:rsidRPr="00823C80">
        <w:rPr>
          <w:b/>
          <w:color w:val="auto"/>
        </w:rPr>
        <w:t>„geometrický plán II“</w:t>
      </w:r>
      <w:r w:rsidR="000224A9" w:rsidRPr="00823C80">
        <w:rPr>
          <w:color w:val="auto"/>
        </w:rPr>
        <w:t>/</w:t>
      </w:r>
      <w:r w:rsidRPr="00823C80">
        <w:rPr>
          <w:color w:val="auto"/>
        </w:rPr>
        <w:t>.</w:t>
      </w:r>
    </w:p>
    <w:p w14:paraId="5ACE2970" w14:textId="04F41092" w:rsidR="003A0883" w:rsidRPr="00823C80" w:rsidRDefault="003A0883" w:rsidP="00823C80">
      <w:pPr>
        <w:spacing w:after="120"/>
        <w:ind w:left="284"/>
        <w:jc w:val="both"/>
        <w:rPr>
          <w:b/>
          <w:color w:val="auto"/>
        </w:rPr>
      </w:pPr>
      <w:r w:rsidRPr="00823C80">
        <w:rPr>
          <w:color w:val="auto"/>
        </w:rPr>
        <w:t xml:space="preserve">Věcné břemeno </w:t>
      </w:r>
      <w:r>
        <w:rPr>
          <w:color w:val="auto"/>
        </w:rPr>
        <w:t xml:space="preserve">kanalizace, Věcné břemeno komunikace a Věcné břemeno chodníku – dále jen </w:t>
      </w:r>
      <w:r w:rsidRPr="003A0883">
        <w:rPr>
          <w:b/>
          <w:color w:val="auto"/>
        </w:rPr>
        <w:t>Věcné Břemeno</w:t>
      </w:r>
      <w:r>
        <w:rPr>
          <w:color w:val="auto"/>
        </w:rPr>
        <w:t>.</w:t>
      </w:r>
    </w:p>
    <w:p w14:paraId="0741AC31" w14:textId="6101669F" w:rsidR="003F426A" w:rsidRPr="003F426A" w:rsidRDefault="003F426A" w:rsidP="003F426A">
      <w:pPr>
        <w:pStyle w:val="Odstavecseseznamem"/>
        <w:numPr>
          <w:ilvl w:val="1"/>
          <w:numId w:val="2"/>
        </w:numPr>
        <w:spacing w:after="120"/>
        <w:jc w:val="both"/>
        <w:rPr>
          <w:color w:val="auto"/>
        </w:rPr>
      </w:pPr>
      <w:r w:rsidRPr="003F426A">
        <w:rPr>
          <w:color w:val="auto"/>
        </w:rPr>
        <w:t xml:space="preserve"> Geometrick</w:t>
      </w:r>
      <w:r w:rsidR="00823C80">
        <w:rPr>
          <w:color w:val="auto"/>
        </w:rPr>
        <w:t>ý plán I a geometrický plán II</w:t>
      </w:r>
      <w:r>
        <w:rPr>
          <w:color w:val="auto"/>
        </w:rPr>
        <w:t xml:space="preserve"> jsou nedílnou součástí této smlouvy jako její přílohy.</w:t>
      </w:r>
      <w:r w:rsidRPr="003F426A">
        <w:rPr>
          <w:color w:val="auto"/>
        </w:rPr>
        <w:t xml:space="preserve"> </w:t>
      </w:r>
    </w:p>
    <w:p w14:paraId="1075959F" w14:textId="1F707EF0" w:rsidR="003F426A" w:rsidRDefault="00111343" w:rsidP="003A0883">
      <w:pPr>
        <w:pStyle w:val="Normlnweb"/>
        <w:numPr>
          <w:ilvl w:val="1"/>
          <w:numId w:val="2"/>
        </w:numPr>
        <w:shd w:val="clear" w:color="auto" w:fill="FFFFFF"/>
        <w:spacing w:after="240" w:afterAutospacing="0"/>
        <w:jc w:val="both"/>
      </w:pPr>
      <w:r>
        <w:t xml:space="preserve"> </w:t>
      </w:r>
      <w:r w:rsidR="003F426A">
        <w:t>Oprávněný z</w:t>
      </w:r>
      <w:r w:rsidR="003A0883">
        <w:t xml:space="preserve"> Věcného </w:t>
      </w:r>
      <w:r w:rsidR="003A0883" w:rsidRPr="003A0883">
        <w:t>břemene</w:t>
      </w:r>
      <w:r w:rsidR="00823C80">
        <w:t xml:space="preserve"> </w:t>
      </w:r>
      <w:r w:rsidR="003F426A">
        <w:t xml:space="preserve">práva odpovídající </w:t>
      </w:r>
      <w:r w:rsidR="003A0883">
        <w:t>V</w:t>
      </w:r>
      <w:r w:rsidR="003F426A">
        <w:t xml:space="preserve">ěcnému </w:t>
      </w:r>
      <w:r w:rsidR="003A0883">
        <w:t>B</w:t>
      </w:r>
      <w:r w:rsidR="003F426A">
        <w:t xml:space="preserve">řemeni přijímá a povinný z </w:t>
      </w:r>
      <w:r w:rsidR="003A0883">
        <w:t>Věcného B</w:t>
      </w:r>
      <w:r w:rsidR="003F426A">
        <w:t xml:space="preserve">řemene se zavazuje tato práva strpět a umožnit oprávněnému z </w:t>
      </w:r>
      <w:r w:rsidR="003A0883">
        <w:t>V</w:t>
      </w:r>
      <w:r w:rsidR="003F426A">
        <w:t xml:space="preserve">ěcného </w:t>
      </w:r>
      <w:r w:rsidR="003A0883">
        <w:t>B</w:t>
      </w:r>
      <w:r w:rsidR="003F426A">
        <w:t>řemene nerušený výkon těchto práv.</w:t>
      </w:r>
    </w:p>
    <w:p w14:paraId="1C605FEE" w14:textId="633F884A" w:rsidR="00545832" w:rsidRPr="00532600" w:rsidRDefault="00111343" w:rsidP="003A0883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120"/>
        <w:jc w:val="both"/>
      </w:pPr>
      <w:r>
        <w:t xml:space="preserve"> </w:t>
      </w:r>
      <w:r w:rsidR="003F426A">
        <w:t xml:space="preserve">Věcné </w:t>
      </w:r>
      <w:r w:rsidR="00FD5C8F">
        <w:t>B</w:t>
      </w:r>
      <w:r w:rsidR="003F426A">
        <w:t xml:space="preserve">řemeno </w:t>
      </w:r>
      <w:r w:rsidR="003A0883">
        <w:t xml:space="preserve">se </w:t>
      </w:r>
      <w:r w:rsidR="003F426A">
        <w:t xml:space="preserve">zřizuje jako </w:t>
      </w:r>
      <w:r w:rsidR="00FD5C8F">
        <w:t>v</w:t>
      </w:r>
      <w:r w:rsidR="003F426A">
        <w:t xml:space="preserve">ěcné </w:t>
      </w:r>
      <w:r w:rsidR="00FD5C8F">
        <w:t>b</w:t>
      </w:r>
      <w:r w:rsidR="003F426A">
        <w:t xml:space="preserve">řemeno spojené s </w:t>
      </w:r>
      <w:r w:rsidR="003F426A" w:rsidRPr="00532600">
        <w:t xml:space="preserve">vlastnictvím nemovitosti </w:t>
      </w:r>
      <w:r w:rsidRPr="00532600">
        <w:t>a</w:t>
      </w:r>
      <w:r w:rsidR="003F426A" w:rsidRPr="00532600">
        <w:t xml:space="preserve"> přechází s vlastnictvím této nemovitosti </w:t>
      </w:r>
      <w:r w:rsidR="00AB016E">
        <w:t xml:space="preserve">- </w:t>
      </w:r>
      <w:r w:rsidRPr="00532600">
        <w:t>služebné</w:t>
      </w:r>
      <w:r w:rsidR="00AB016E">
        <w:t>ho</w:t>
      </w:r>
      <w:r w:rsidRPr="00532600">
        <w:t xml:space="preserve"> pozemku</w:t>
      </w:r>
      <w:r>
        <w:t xml:space="preserve"> I a služebné</w:t>
      </w:r>
      <w:r w:rsidR="00AB016E">
        <w:t>ho</w:t>
      </w:r>
      <w:r>
        <w:t xml:space="preserve"> pozemku II </w:t>
      </w:r>
      <w:r w:rsidR="003F426A">
        <w:t>na každého budoucího vl</w:t>
      </w:r>
      <w:r>
        <w:t>a</w:t>
      </w:r>
      <w:r w:rsidR="003F426A">
        <w:t>stníka</w:t>
      </w:r>
      <w:r>
        <w:t>.</w:t>
      </w:r>
    </w:p>
    <w:p w14:paraId="780ACC9B" w14:textId="5F6ED5B5" w:rsidR="00545832" w:rsidRDefault="00532600" w:rsidP="003A0883">
      <w:pPr>
        <w:pStyle w:val="Odstavecseseznamem"/>
        <w:numPr>
          <w:ilvl w:val="1"/>
          <w:numId w:val="2"/>
        </w:numPr>
        <w:spacing w:before="240" w:after="120"/>
        <w:jc w:val="both"/>
      </w:pPr>
      <w:r>
        <w:rPr>
          <w:color w:val="auto"/>
        </w:rPr>
        <w:t xml:space="preserve"> </w:t>
      </w:r>
      <w:r w:rsidR="00545832">
        <w:t xml:space="preserve">Povinný zřizuje </w:t>
      </w:r>
      <w:r w:rsidR="00FD5C8F">
        <w:t>V</w:t>
      </w:r>
      <w:r w:rsidR="00545832">
        <w:t xml:space="preserve">ěcné </w:t>
      </w:r>
      <w:r w:rsidR="00FD5C8F">
        <w:t>B</w:t>
      </w:r>
      <w:r w:rsidR="00545832">
        <w:t>řemeno pro oprávněného na dobu neurčitou.</w:t>
      </w:r>
    </w:p>
    <w:p w14:paraId="51585A7B" w14:textId="77ACD488" w:rsidR="00545832" w:rsidRDefault="002413AD" w:rsidP="002413AD">
      <w:pPr>
        <w:pStyle w:val="Odstavecseseznamem"/>
        <w:numPr>
          <w:ilvl w:val="1"/>
          <w:numId w:val="2"/>
        </w:numPr>
        <w:spacing w:after="120"/>
        <w:jc w:val="both"/>
      </w:pPr>
      <w:r>
        <w:t xml:space="preserve"> </w:t>
      </w:r>
      <w:r w:rsidR="00545832">
        <w:t xml:space="preserve">Oprávněný práva odpovídající </w:t>
      </w:r>
      <w:r w:rsidR="00890623">
        <w:t>V</w:t>
      </w:r>
      <w:r>
        <w:t xml:space="preserve">ěcnému </w:t>
      </w:r>
      <w:r w:rsidR="00890623">
        <w:t>B</w:t>
      </w:r>
      <w:r>
        <w:t>řemenu</w:t>
      </w:r>
      <w:r w:rsidR="003A0883">
        <w:t xml:space="preserve"> </w:t>
      </w:r>
      <w:r w:rsidR="00545832">
        <w:t>v rozsahu uvedeném v tomto článku smlouvy přijímá a povinný se zavazuje tato práva strpět.</w:t>
      </w:r>
    </w:p>
    <w:p w14:paraId="45940A68" w14:textId="6C677DB3" w:rsidR="00545832" w:rsidRDefault="002413AD" w:rsidP="002413AD">
      <w:pPr>
        <w:pStyle w:val="Odstavecseseznamem"/>
        <w:numPr>
          <w:ilvl w:val="1"/>
          <w:numId w:val="2"/>
        </w:numPr>
        <w:spacing w:after="120"/>
        <w:jc w:val="both"/>
      </w:pPr>
      <w:r>
        <w:t xml:space="preserve"> </w:t>
      </w:r>
      <w:r w:rsidR="00545832">
        <w:t>Oprávněný je povinen při vstupu na služebný pozemek</w:t>
      </w:r>
      <w:r>
        <w:t xml:space="preserve"> I a II</w:t>
      </w:r>
      <w:r w:rsidR="00545832">
        <w:t xml:space="preserve"> šetřit co nejvíce majetek povinného a po každém zásahu uvést pozemek do původního stavu. </w:t>
      </w:r>
    </w:p>
    <w:p w14:paraId="5B601CEF" w14:textId="57018F03" w:rsidR="00545832" w:rsidRDefault="002413AD" w:rsidP="00545832">
      <w:pPr>
        <w:pStyle w:val="Odstavecseseznamem"/>
        <w:numPr>
          <w:ilvl w:val="1"/>
          <w:numId w:val="2"/>
        </w:numPr>
        <w:shd w:val="clear" w:color="auto" w:fill="FFFFFF"/>
        <w:spacing w:after="120"/>
        <w:jc w:val="both"/>
      </w:pPr>
      <w:r>
        <w:t xml:space="preserve"> </w:t>
      </w:r>
      <w:r w:rsidR="00545832">
        <w:t>Oprávněný potvrzuje, že před podpisem této smlouvy byl seznámen se skutečným stavem služebného pozemku</w:t>
      </w:r>
      <w:r w:rsidR="0098692B">
        <w:t xml:space="preserve"> I a II</w:t>
      </w:r>
      <w:r w:rsidR="00545832">
        <w:t>.</w:t>
      </w:r>
    </w:p>
    <w:p w14:paraId="1142DEE9" w14:textId="77777777" w:rsidR="00545832" w:rsidRDefault="00545832" w:rsidP="00545832">
      <w:pPr>
        <w:pStyle w:val="Normlnweb"/>
        <w:shd w:val="clear" w:color="auto" w:fill="FFFFFF"/>
        <w:spacing w:before="0" w:beforeAutospacing="0" w:after="120" w:afterAutospacing="0"/>
        <w:ind w:left="709"/>
        <w:jc w:val="both"/>
      </w:pPr>
    </w:p>
    <w:p w14:paraId="4D6E3B34" w14:textId="7CB0E2E1" w:rsidR="00545832" w:rsidRDefault="00545832" w:rsidP="0054583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Úplata za zřízení </w:t>
      </w:r>
      <w:r w:rsidR="00AB016E">
        <w:rPr>
          <w:b/>
          <w:sz w:val="28"/>
          <w:szCs w:val="28"/>
          <w:u w:val="single"/>
        </w:rPr>
        <w:t>V</w:t>
      </w:r>
      <w:r w:rsidR="0098692B">
        <w:rPr>
          <w:b/>
          <w:sz w:val="28"/>
          <w:szCs w:val="28"/>
          <w:u w:val="single"/>
        </w:rPr>
        <w:t xml:space="preserve">ěcného </w:t>
      </w:r>
      <w:r w:rsidR="00AB016E">
        <w:rPr>
          <w:b/>
          <w:sz w:val="28"/>
          <w:szCs w:val="28"/>
          <w:u w:val="single"/>
        </w:rPr>
        <w:t>B</w:t>
      </w:r>
      <w:r w:rsidR="0098692B">
        <w:rPr>
          <w:b/>
          <w:sz w:val="28"/>
          <w:szCs w:val="28"/>
          <w:u w:val="single"/>
        </w:rPr>
        <w:t>řemene</w:t>
      </w:r>
    </w:p>
    <w:p w14:paraId="18E21A53" w14:textId="1C4C6E3A" w:rsidR="00545832" w:rsidRDefault="00890623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709" w:hanging="709"/>
        <w:jc w:val="both"/>
      </w:pPr>
      <w:r>
        <w:t>Věcné B</w:t>
      </w:r>
      <w:r w:rsidR="0098692B">
        <w:t>řemeno</w:t>
      </w:r>
      <w:r w:rsidR="00545832">
        <w:t xml:space="preserve"> dle této smlouvy se zřizuje </w:t>
      </w:r>
      <w:r w:rsidR="00AE2537">
        <w:t>bez</w:t>
      </w:r>
      <w:r w:rsidR="00545832">
        <w:t xml:space="preserve">úplatně. </w:t>
      </w:r>
    </w:p>
    <w:p w14:paraId="0750B3CA" w14:textId="77777777" w:rsidR="009E0B8A" w:rsidRDefault="009E0B8A" w:rsidP="009E0B8A">
      <w:pPr>
        <w:pStyle w:val="Normlnweb"/>
        <w:shd w:val="clear" w:color="auto" w:fill="FFFFFF"/>
        <w:spacing w:before="0" w:beforeAutospacing="0" w:after="120" w:afterAutospacing="0"/>
        <w:ind w:left="357"/>
        <w:jc w:val="both"/>
        <w:rPr>
          <w:b/>
          <w:sz w:val="28"/>
          <w:szCs w:val="28"/>
          <w:u w:val="single"/>
        </w:rPr>
      </w:pPr>
    </w:p>
    <w:p w14:paraId="0B00AFD7" w14:textId="0CF2C526" w:rsidR="00545832" w:rsidRDefault="0098692B" w:rsidP="0054583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Další ujednání</w:t>
      </w:r>
    </w:p>
    <w:p w14:paraId="34668CE5" w14:textId="75407150" w:rsidR="00545832" w:rsidRDefault="00545832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851" w:hanging="851"/>
        <w:jc w:val="both"/>
      </w:pPr>
      <w:r>
        <w:t xml:space="preserve">Právo odpovídající </w:t>
      </w:r>
      <w:r w:rsidR="00995C0F">
        <w:t xml:space="preserve">Věcnému Břemeni </w:t>
      </w:r>
      <w:r>
        <w:t xml:space="preserve">nabude oprávněný zápisem vkladu práva </w:t>
      </w:r>
      <w:r w:rsidR="00995C0F">
        <w:t xml:space="preserve">Věcného Břemene </w:t>
      </w:r>
      <w:r>
        <w:t>s právními účinky k okamžiku doručení návrhu na vklad do katastru nemovitostí z titulu této smlouvy příslušnému katastrálnímu úřadu.</w:t>
      </w:r>
    </w:p>
    <w:p w14:paraId="5D37F319" w14:textId="71918F89" w:rsidR="00545832" w:rsidRDefault="00545832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851" w:hanging="851"/>
        <w:jc w:val="both"/>
      </w:pPr>
      <w:r>
        <w:t xml:space="preserve">Smluvní strany se dohodly, že návrh na vklad práva </w:t>
      </w:r>
      <w:r w:rsidR="00995C0F">
        <w:t xml:space="preserve">Věcného Břemene </w:t>
      </w:r>
      <w:r>
        <w:t xml:space="preserve">bude smluvními stranami podepsán při podpisu této smlouvy a podá jej oprávněný do </w:t>
      </w:r>
      <w:r w:rsidR="00AE2537">
        <w:t>pěti</w:t>
      </w:r>
      <w:r>
        <w:t xml:space="preserve"> pracovních dnů od uzavření této smlouvy. Správní poplatek za vklad práva odpovídajícího </w:t>
      </w:r>
      <w:r w:rsidR="000E1368">
        <w:t>Věcnému Břemeni</w:t>
      </w:r>
      <w:r>
        <w:t xml:space="preserve"> uhradí oprávněný.</w:t>
      </w:r>
    </w:p>
    <w:p w14:paraId="4675F1FB" w14:textId="57AF62C3" w:rsidR="00545832" w:rsidRDefault="00545832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851" w:hanging="851"/>
        <w:jc w:val="both"/>
      </w:pPr>
      <w:r>
        <w:t xml:space="preserve">Smluvní strany jsou povinny poskytnout si navzájem veškerou možnou součinnost nutnou k podání návrhu na vklad práva </w:t>
      </w:r>
      <w:r w:rsidR="000E1368">
        <w:t xml:space="preserve">Věcného Břemene </w:t>
      </w:r>
      <w:r>
        <w:t xml:space="preserve">a k provedení tohoto vkladu do katastru nemovitostí. </w:t>
      </w:r>
    </w:p>
    <w:p w14:paraId="35D0F33D" w14:textId="6EBFECA3" w:rsidR="00545832" w:rsidRDefault="00545832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851" w:hanging="851"/>
        <w:jc w:val="both"/>
      </w:pPr>
      <w:r>
        <w:t xml:space="preserve">Práva a povinnosti vyplývající z této smlouvy přecházejí na právní nástupce obou smluvních stran. </w:t>
      </w:r>
    </w:p>
    <w:p w14:paraId="2C1048D2" w14:textId="205CE8F5" w:rsidR="00545832" w:rsidRDefault="00545832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851" w:hanging="851"/>
        <w:jc w:val="both"/>
      </w:pPr>
      <w:r>
        <w:t xml:space="preserve">V případě pravomocného rozhodnutí příslušného katastrálního úřadu o zamítnutí vkladu práva z titulu této smlouvy ve prospěch oprávněného </w:t>
      </w:r>
      <w:r w:rsidR="00AB016E">
        <w:t>z Věcného Břemene</w:t>
      </w:r>
      <w:r>
        <w:t xml:space="preserve"> se každý z účastníků zavazuje vyvinout </w:t>
      </w:r>
      <w:r w:rsidR="00B51A1E">
        <w:t xml:space="preserve">potřebné </w:t>
      </w:r>
      <w:r>
        <w:t>úsilí k odstranění vad, pro které byl návrh na vklad práva z titulu této smlouvy zamítnut, případně u</w:t>
      </w:r>
      <w:r w:rsidR="00AB016E">
        <w:t>zavřít novou smlouvu o zřízení Věcného B</w:t>
      </w:r>
      <w:r>
        <w:t xml:space="preserve">řemene bez vad. Pokud příslušný katastrální úřad vyzve kteroukoliv ze smluvních stran k doplnění návrhu, smluvní strany se zavazují neprodleně, tj. nejpozději do deseti pracovních dnů po doručení výzvy k doplnění, příslušné doplnění učinit a </w:t>
      </w:r>
      <w:r w:rsidR="00B51A1E">
        <w:t xml:space="preserve">katastrálnímu úřadu </w:t>
      </w:r>
      <w:r>
        <w:t>předložit.</w:t>
      </w:r>
    </w:p>
    <w:p w14:paraId="6492D24C" w14:textId="77777777" w:rsidR="00545832" w:rsidRDefault="00545832" w:rsidP="00545832">
      <w:pPr>
        <w:pStyle w:val="Normlnweb"/>
        <w:shd w:val="clear" w:color="auto" w:fill="FFFFFF"/>
        <w:spacing w:before="0" w:beforeAutospacing="0" w:after="120" w:afterAutospacing="0"/>
        <w:ind w:left="851"/>
        <w:jc w:val="both"/>
      </w:pPr>
    </w:p>
    <w:p w14:paraId="6F9A8EF0" w14:textId="77777777" w:rsidR="00545832" w:rsidRDefault="00545832" w:rsidP="0054583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Závěrečná ustanovení</w:t>
      </w:r>
    </w:p>
    <w:p w14:paraId="176A8B85" w14:textId="77777777" w:rsidR="00545832" w:rsidRDefault="00545832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Změny této smlouvy lze činit pouze po dohodě obou stran písemnou formou. </w:t>
      </w:r>
    </w:p>
    <w:p w14:paraId="6D772A61" w14:textId="77777777" w:rsidR="00545832" w:rsidRDefault="00545832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>
        <w:rPr>
          <w:rFonts w:eastAsia="MS Mincho"/>
        </w:rPr>
        <w:t>Tato smlouva, jakož i práva a povinnosti vzniklé na základě této smlouvy nebo v souvislosti s ní, se řídí zákonem č. 89/2012 Sb., občanský zákoník a ostatními právními předpisy České republiky.</w:t>
      </w:r>
    </w:p>
    <w:p w14:paraId="0FA1CCDE" w14:textId="77777777" w:rsidR="00545832" w:rsidRDefault="00545832" w:rsidP="00545832">
      <w:pPr>
        <w:pStyle w:val="Odstavecseseznamem"/>
        <w:numPr>
          <w:ilvl w:val="1"/>
          <w:numId w:val="1"/>
        </w:numPr>
        <w:spacing w:after="120"/>
        <w:ind w:left="709" w:hanging="709"/>
        <w:jc w:val="both"/>
        <w:rPr>
          <w:rFonts w:eastAsia="MS Mincho"/>
          <w:color w:val="auto"/>
        </w:rPr>
      </w:pPr>
      <w:r>
        <w:rPr>
          <w:rFonts w:eastAsia="MS Mincho"/>
          <w:color w:val="auto"/>
        </w:rPr>
        <w:t>Jsou-li, nebo stanou-li se, některá ustanovení této smlouvy zcela nebo zčásti neplatnými, nebo pokud by v této smlouvě některá ustanovení chyběla, není tím dotčena platnost ostatních ustanovení této smlouvy. Namísto neplatného nebo chybějícího ustanovení sjednají smluvní strany takové platné ustanovení smlouvy,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 účelem změny takového ustanovení tak, aby se stalo platným, zákonným a vynutitelným a zároveň v nejvyšší možné míře zachovávalo původní záměr stran ohledně ustanovení upravujícího danou otázku.</w:t>
      </w:r>
    </w:p>
    <w:p w14:paraId="4D3D1D6A" w14:textId="0CF1BF73" w:rsidR="00545832" w:rsidRDefault="00545832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Tato smlouva je uzavřena ve </w:t>
      </w:r>
      <w:r w:rsidR="00AE2537">
        <w:rPr>
          <w:rFonts w:eastAsia="MS Mincho"/>
        </w:rPr>
        <w:t>čtyřech</w:t>
      </w:r>
      <w:r>
        <w:rPr>
          <w:rFonts w:eastAsia="MS Mincho"/>
        </w:rPr>
        <w:t xml:space="preserve"> (</w:t>
      </w:r>
      <w:r w:rsidR="00AE2537">
        <w:rPr>
          <w:rFonts w:eastAsia="MS Mincho"/>
        </w:rPr>
        <w:t>4</w:t>
      </w:r>
      <w:r>
        <w:rPr>
          <w:rFonts w:eastAsia="MS Mincho"/>
        </w:rPr>
        <w:t>) vyhotoveních, z nichž každá strana obdrží po jednom (1) vyhotovení a jeden (1) stejnopis bude přílohou návrhu na vklad a bude s ním naloženo dle ust. odst. 5.2 této smlouvy.</w:t>
      </w:r>
    </w:p>
    <w:p w14:paraId="61B44DC7" w14:textId="77777777" w:rsidR="00BB22C6" w:rsidRDefault="000224A9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>
        <w:rPr>
          <w:rFonts w:eastAsia="MS Mincho"/>
        </w:rPr>
        <w:t>Nedílnou sou</w:t>
      </w:r>
      <w:r w:rsidR="00BB22C6">
        <w:rPr>
          <w:rFonts w:eastAsia="MS Mincho"/>
        </w:rPr>
        <w:t>čá</w:t>
      </w:r>
      <w:r>
        <w:rPr>
          <w:rFonts w:eastAsia="MS Mincho"/>
        </w:rPr>
        <w:t>stí této sml</w:t>
      </w:r>
      <w:r w:rsidR="00BB22C6">
        <w:rPr>
          <w:rFonts w:eastAsia="MS Mincho"/>
        </w:rPr>
        <w:t>o</w:t>
      </w:r>
      <w:r>
        <w:rPr>
          <w:rFonts w:eastAsia="MS Mincho"/>
        </w:rPr>
        <w:t xml:space="preserve">uvy </w:t>
      </w:r>
      <w:r w:rsidR="00BB22C6">
        <w:rPr>
          <w:rFonts w:eastAsia="MS Mincho"/>
        </w:rPr>
        <w:t>jsou přílohy :</w:t>
      </w:r>
    </w:p>
    <w:p w14:paraId="0F3C45A0" w14:textId="78008B9B" w:rsidR="000224A9" w:rsidRDefault="00BB22C6" w:rsidP="00BB22C6">
      <w:pPr>
        <w:pStyle w:val="Normlnweb"/>
        <w:shd w:val="clear" w:color="auto" w:fill="FFFFFF"/>
        <w:spacing w:before="0" w:beforeAutospacing="0" w:after="120" w:afterAutospacing="0"/>
        <w:ind w:left="709"/>
        <w:jc w:val="both"/>
        <w:rPr>
          <w:rFonts w:eastAsia="MS Mincho"/>
        </w:rPr>
      </w:pPr>
      <w:r w:rsidRPr="00BB22C6">
        <w:rPr>
          <w:rFonts w:eastAsia="MS Mincho"/>
        </w:rPr>
        <w:t xml:space="preserve">č. 1 </w:t>
      </w:r>
      <w:r w:rsidR="00E96F56">
        <w:rPr>
          <w:rFonts w:eastAsia="MS Mincho"/>
        </w:rPr>
        <w:t>-</w:t>
      </w:r>
      <w:r w:rsidRPr="00BB22C6">
        <w:rPr>
          <w:rFonts w:eastAsia="MS Mincho"/>
        </w:rPr>
        <w:t xml:space="preserve"> geometrický plán I</w:t>
      </w:r>
      <w:r w:rsidR="009E0B8A">
        <w:rPr>
          <w:rFonts w:eastAsia="MS Mincho"/>
        </w:rPr>
        <w:t>,</w:t>
      </w:r>
    </w:p>
    <w:p w14:paraId="0D1E9BFF" w14:textId="7572F0C7" w:rsidR="00BB22C6" w:rsidRDefault="00BB22C6" w:rsidP="00BB22C6">
      <w:pPr>
        <w:pStyle w:val="Normlnweb"/>
        <w:shd w:val="clear" w:color="auto" w:fill="FFFFFF"/>
        <w:spacing w:before="0" w:beforeAutospacing="0" w:after="120" w:afterAutospacing="0"/>
        <w:ind w:left="709"/>
        <w:jc w:val="both"/>
        <w:rPr>
          <w:rFonts w:eastAsia="MS Mincho"/>
        </w:rPr>
      </w:pPr>
      <w:r>
        <w:rPr>
          <w:rFonts w:eastAsia="MS Mincho"/>
        </w:rPr>
        <w:t>č. 2 -</w:t>
      </w:r>
      <w:r w:rsidR="00E96F56">
        <w:rPr>
          <w:rFonts w:eastAsia="MS Mincho"/>
        </w:rPr>
        <w:t xml:space="preserve"> </w:t>
      </w:r>
      <w:r>
        <w:rPr>
          <w:rFonts w:eastAsia="MS Mincho"/>
        </w:rPr>
        <w:t>geometrický plán II</w:t>
      </w:r>
      <w:r w:rsidR="009E0B8A">
        <w:rPr>
          <w:rFonts w:eastAsia="MS Mincho"/>
        </w:rPr>
        <w:t>.</w:t>
      </w:r>
    </w:p>
    <w:p w14:paraId="3C9E5143" w14:textId="051C946D" w:rsidR="00545832" w:rsidRDefault="00545832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>
        <w:t>Strany po pře</w:t>
      </w:r>
      <w:r w:rsidR="00BB22C6">
        <w:t>č</w:t>
      </w:r>
      <w:r>
        <w:t>tení této smlouvy prohlašují, že souhlasí s jejím obsahem, že tato smlouva byla sepsána vážně, určitě, srozumitelně a na základě jejich pravé a svobodné vůle, na důkaz čehož připojují níže své podpisy</w:t>
      </w:r>
      <w:r>
        <w:rPr>
          <w:rFonts w:eastAsia="MS Mincho"/>
        </w:rPr>
        <w:t xml:space="preserve">. </w:t>
      </w:r>
    </w:p>
    <w:p w14:paraId="011BD366" w14:textId="24CC2EF5" w:rsidR="002230D0" w:rsidRDefault="002230D0" w:rsidP="00545832">
      <w:pPr>
        <w:pStyle w:val="Normlnweb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Tato smlouva byla schválena usnesením zastupitelstva </w:t>
      </w:r>
      <w:r w:rsidR="000E1368">
        <w:rPr>
          <w:rFonts w:eastAsia="MS Mincho"/>
        </w:rPr>
        <w:t>O</w:t>
      </w:r>
      <w:r>
        <w:rPr>
          <w:rFonts w:eastAsia="MS Mincho"/>
        </w:rPr>
        <w:t xml:space="preserve">bce </w:t>
      </w:r>
      <w:r w:rsidR="000E1368">
        <w:rPr>
          <w:rFonts w:eastAsia="MS Mincho"/>
        </w:rPr>
        <w:t xml:space="preserve">Psáry </w:t>
      </w:r>
      <w:r>
        <w:rPr>
          <w:rFonts w:eastAsia="MS Mincho"/>
        </w:rPr>
        <w:t>dne</w:t>
      </w:r>
      <w:r w:rsidR="00706C8E">
        <w:rPr>
          <w:rFonts w:eastAsia="MS Mincho"/>
        </w:rPr>
        <w:t xml:space="preserve"> ………</w:t>
      </w:r>
      <w:r>
        <w:rPr>
          <w:rFonts w:eastAsia="MS Mincho"/>
        </w:rPr>
        <w:t xml:space="preserve"> pod č.  </w:t>
      </w:r>
      <w:r w:rsidR="00706C8E">
        <w:rPr>
          <w:rFonts w:eastAsia="MS Mincho"/>
        </w:rPr>
        <w:t>………..</w:t>
      </w:r>
    </w:p>
    <w:p w14:paraId="20A04471" w14:textId="77777777" w:rsidR="00545832" w:rsidRDefault="00545832" w:rsidP="00545832">
      <w:pPr>
        <w:spacing w:after="120"/>
        <w:jc w:val="both"/>
      </w:pPr>
    </w:p>
    <w:p w14:paraId="3F6E795E" w14:textId="77777777" w:rsidR="00545832" w:rsidRDefault="00545832" w:rsidP="00545832">
      <w:pPr>
        <w:spacing w:after="120"/>
        <w:jc w:val="both"/>
      </w:pPr>
    </w:p>
    <w:p w14:paraId="0C32EE95" w14:textId="4D0DE123" w:rsidR="00545832" w:rsidRDefault="00545832" w:rsidP="00545832">
      <w:pPr>
        <w:spacing w:after="120"/>
        <w:jc w:val="both"/>
      </w:pPr>
      <w:r>
        <w:t>V _________ dne _________</w:t>
      </w:r>
      <w:r>
        <w:tab/>
      </w:r>
      <w:r>
        <w:tab/>
      </w:r>
      <w:r>
        <w:tab/>
      </w:r>
      <w:r w:rsidR="002230D0">
        <w:tab/>
      </w:r>
      <w:r>
        <w:t>V _________ dne _________</w:t>
      </w:r>
    </w:p>
    <w:p w14:paraId="18F77F08" w14:textId="77777777" w:rsidR="00545832" w:rsidRDefault="00545832" w:rsidP="00545832">
      <w:pPr>
        <w:spacing w:after="120"/>
        <w:jc w:val="both"/>
      </w:pPr>
    </w:p>
    <w:p w14:paraId="69D11285" w14:textId="7498B95E" w:rsidR="00545832" w:rsidRDefault="009E0B8A" w:rsidP="00545832">
      <w:pPr>
        <w:spacing w:after="120"/>
        <w:jc w:val="both"/>
      </w:pPr>
      <w:r>
        <w:t>Povinný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Oprávněný :</w:t>
      </w:r>
    </w:p>
    <w:p w14:paraId="220C3F84" w14:textId="77777777" w:rsidR="009E0B8A" w:rsidRDefault="009E0B8A" w:rsidP="00545832">
      <w:pPr>
        <w:spacing w:after="120"/>
        <w:jc w:val="both"/>
      </w:pPr>
    </w:p>
    <w:p w14:paraId="4AED61E0" w14:textId="77777777" w:rsidR="009E0B8A" w:rsidRDefault="009E0B8A" w:rsidP="00545832">
      <w:pPr>
        <w:spacing w:after="120"/>
        <w:jc w:val="both"/>
      </w:pPr>
    </w:p>
    <w:p w14:paraId="0FD0ADB0" w14:textId="00D0A42B" w:rsidR="009E0B8A" w:rsidRDefault="009E0B8A" w:rsidP="00545832">
      <w:pPr>
        <w:spacing w:after="120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1CBB3341" w14:textId="1DC16EA3" w:rsidR="00545832" w:rsidRDefault="002230D0" w:rsidP="009E0B8A">
      <w:pPr>
        <w:spacing w:after="120"/>
        <w:jc w:val="both"/>
      </w:pPr>
      <w:r>
        <w:t>Ing. Radek Luka</w:t>
      </w:r>
      <w:r w:rsidR="009E0B8A">
        <w:tab/>
      </w:r>
      <w:r w:rsidR="009E0B8A">
        <w:tab/>
      </w:r>
      <w:r w:rsidR="009E0B8A">
        <w:tab/>
      </w:r>
      <w:r w:rsidR="009E0B8A">
        <w:tab/>
      </w:r>
      <w:r w:rsidR="00545832">
        <w:tab/>
      </w:r>
      <w:r w:rsidR="00545832">
        <w:tab/>
      </w:r>
      <w:r>
        <w:t>Mgr. Milan Vácha</w:t>
      </w:r>
    </w:p>
    <w:p w14:paraId="51B28264" w14:textId="77777777" w:rsidR="009E0B8A" w:rsidRDefault="009E0B8A" w:rsidP="009E0B8A">
      <w:pPr>
        <w:spacing w:after="120"/>
        <w:jc w:val="both"/>
      </w:pPr>
    </w:p>
    <w:p w14:paraId="09D3CF39" w14:textId="77777777" w:rsidR="0014716F" w:rsidRDefault="0014716F" w:rsidP="009E0B8A">
      <w:pPr>
        <w:spacing w:after="120"/>
        <w:jc w:val="both"/>
      </w:pPr>
    </w:p>
    <w:p w14:paraId="48412320" w14:textId="69C6F5B7" w:rsidR="009E0B8A" w:rsidRDefault="0014716F" w:rsidP="009E0B8A">
      <w:pPr>
        <w:spacing w:after="120"/>
        <w:jc w:val="both"/>
      </w:pPr>
      <w:r>
        <w:t>V _________ dne _________</w:t>
      </w:r>
    </w:p>
    <w:p w14:paraId="03014E30" w14:textId="77777777" w:rsidR="0014716F" w:rsidRDefault="0014716F" w:rsidP="009E0B8A">
      <w:pPr>
        <w:spacing w:after="120"/>
        <w:jc w:val="both"/>
      </w:pPr>
    </w:p>
    <w:p w14:paraId="10CD587B" w14:textId="77777777" w:rsidR="0014716F" w:rsidRDefault="0014716F" w:rsidP="009E0B8A">
      <w:pPr>
        <w:spacing w:after="120"/>
        <w:jc w:val="both"/>
      </w:pPr>
    </w:p>
    <w:p w14:paraId="30C828D9" w14:textId="77777777" w:rsidR="0014716F" w:rsidRDefault="0014716F" w:rsidP="009E0B8A">
      <w:pPr>
        <w:spacing w:after="120"/>
        <w:jc w:val="both"/>
      </w:pPr>
    </w:p>
    <w:p w14:paraId="05ED5294" w14:textId="16081D4B" w:rsidR="009E0B8A" w:rsidRDefault="009E0B8A" w:rsidP="009E0B8A">
      <w:pPr>
        <w:spacing w:after="120"/>
        <w:jc w:val="both"/>
      </w:pPr>
      <w:r>
        <w:t>……………………………….</w:t>
      </w:r>
    </w:p>
    <w:p w14:paraId="78B36A76" w14:textId="2E475E81" w:rsidR="009E0B8A" w:rsidRDefault="0014716F" w:rsidP="009E0B8A">
      <w:pPr>
        <w:spacing w:after="120"/>
        <w:jc w:val="both"/>
      </w:pPr>
      <w:r>
        <w:t>Miloslav Marek</w:t>
      </w:r>
    </w:p>
    <w:p w14:paraId="49EF8B1F" w14:textId="77777777" w:rsidR="002230D0" w:rsidRDefault="002230D0"/>
    <w:sectPr w:rsidR="002230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38117" w14:textId="77777777" w:rsidR="005B4ABF" w:rsidRDefault="005B4ABF" w:rsidP="005B4ABF">
      <w:r>
        <w:separator/>
      </w:r>
    </w:p>
  </w:endnote>
  <w:endnote w:type="continuationSeparator" w:id="0">
    <w:p w14:paraId="1FCCAE98" w14:textId="77777777" w:rsidR="005B4ABF" w:rsidRDefault="005B4ABF" w:rsidP="005B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67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A681395" w14:textId="585225BB" w:rsidR="00C7244C" w:rsidRDefault="00C7244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9541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9541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43EDC8" w14:textId="77777777" w:rsidR="00C7244C" w:rsidRDefault="00C724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0D15" w14:textId="77777777" w:rsidR="005B4ABF" w:rsidRDefault="005B4ABF" w:rsidP="005B4ABF">
      <w:r>
        <w:separator/>
      </w:r>
    </w:p>
  </w:footnote>
  <w:footnote w:type="continuationSeparator" w:id="0">
    <w:p w14:paraId="3A189C5C" w14:textId="77777777" w:rsidR="005B4ABF" w:rsidRDefault="005B4ABF" w:rsidP="005B4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AC8CF" w14:textId="08F84244" w:rsidR="005B4ABF" w:rsidRPr="005B4ABF" w:rsidRDefault="005B4ABF">
    <w:pPr>
      <w:pStyle w:val="Zhlav"/>
      <w:rPr>
        <w:sz w:val="16"/>
        <w:szCs w:val="16"/>
      </w:rPr>
    </w:pPr>
    <w:r w:rsidRPr="005B4ABF">
      <w:rPr>
        <w:sz w:val="16"/>
        <w:szCs w:val="16"/>
      </w:rPr>
      <w:t>4/22/14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6CE0B2F"/>
    <w:multiLevelType w:val="multilevel"/>
    <w:tmpl w:val="2A86A9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32"/>
    <w:rsid w:val="000224A9"/>
    <w:rsid w:val="0009541B"/>
    <w:rsid w:val="000E1368"/>
    <w:rsid w:val="00111343"/>
    <w:rsid w:val="0014716F"/>
    <w:rsid w:val="002230D0"/>
    <w:rsid w:val="002413AD"/>
    <w:rsid w:val="003A0883"/>
    <w:rsid w:val="003F426A"/>
    <w:rsid w:val="00500D36"/>
    <w:rsid w:val="00532600"/>
    <w:rsid w:val="00545832"/>
    <w:rsid w:val="005763ED"/>
    <w:rsid w:val="005B4ABF"/>
    <w:rsid w:val="00706C8E"/>
    <w:rsid w:val="00823C80"/>
    <w:rsid w:val="00890623"/>
    <w:rsid w:val="0098692B"/>
    <w:rsid w:val="00995C0F"/>
    <w:rsid w:val="009E0B8A"/>
    <w:rsid w:val="00AB016E"/>
    <w:rsid w:val="00AE2537"/>
    <w:rsid w:val="00B51A1E"/>
    <w:rsid w:val="00BB22C6"/>
    <w:rsid w:val="00BF51B2"/>
    <w:rsid w:val="00C7244C"/>
    <w:rsid w:val="00CE5662"/>
    <w:rsid w:val="00E96F56"/>
    <w:rsid w:val="00F9786A"/>
    <w:rsid w:val="00FB03CE"/>
    <w:rsid w:val="00F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17A6"/>
  <w15:docId w15:val="{523E5716-0E46-4600-80E5-63026272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832"/>
    <w:rPr>
      <w:rFonts w:eastAsia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45832"/>
    <w:pPr>
      <w:spacing w:before="100" w:beforeAutospacing="1" w:after="100" w:afterAutospacing="1"/>
    </w:pPr>
    <w:rPr>
      <w:color w:val="auto"/>
    </w:rPr>
  </w:style>
  <w:style w:type="paragraph" w:styleId="Bezmezer">
    <w:name w:val="No Spacing"/>
    <w:uiPriority w:val="1"/>
    <w:qFormat/>
    <w:rsid w:val="00545832"/>
    <w:pPr>
      <w:jc w:val="both"/>
    </w:pPr>
    <w:rPr>
      <w:rFonts w:eastAsia="Times New Roman"/>
      <w:sz w:val="2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5832"/>
    <w:pPr>
      <w:ind w:left="720"/>
    </w:pPr>
  </w:style>
  <w:style w:type="paragraph" w:customStyle="1" w:styleId="cotext">
    <w:name w:val="co_text"/>
    <w:basedOn w:val="Normln"/>
    <w:uiPriority w:val="99"/>
    <w:rsid w:val="00545832"/>
    <w:pPr>
      <w:widowControl w:val="0"/>
      <w:spacing w:before="120"/>
      <w:ind w:left="720"/>
      <w:jc w:val="both"/>
    </w:pPr>
    <w:rPr>
      <w:rFonts w:ascii="Arial Narrow" w:hAnsi="Arial Narrow" w:cs="Arial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5B4A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4ABF"/>
    <w:rPr>
      <w:rFonts w:eastAsia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4ABF"/>
    <w:rPr>
      <w:rFonts w:eastAsia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5995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Raušerová</cp:lastModifiedBy>
  <cp:revision>2</cp:revision>
  <cp:lastPrinted>2022-11-16T12:29:00Z</cp:lastPrinted>
  <dcterms:created xsi:type="dcterms:W3CDTF">2022-12-08T15:26:00Z</dcterms:created>
  <dcterms:modified xsi:type="dcterms:W3CDTF">2022-12-08T15:26:00Z</dcterms:modified>
</cp:coreProperties>
</file>