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D9742" w14:textId="77777777" w:rsidR="00274992" w:rsidRDefault="00274992" w:rsidP="00F63B7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AD00590" w14:textId="77777777" w:rsidR="00274992" w:rsidRPr="00A8202A" w:rsidRDefault="00F63B79" w:rsidP="00F63B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202A">
        <w:rPr>
          <w:rFonts w:ascii="Times New Roman" w:hAnsi="Times New Roman" w:cs="Times New Roman"/>
          <w:b/>
          <w:sz w:val="36"/>
          <w:szCs w:val="36"/>
        </w:rPr>
        <w:t>Směnná smlouva</w:t>
      </w:r>
    </w:p>
    <w:p w14:paraId="75CA803C" w14:textId="79725999" w:rsidR="00F63B79" w:rsidRPr="0092196A" w:rsidRDefault="00F63B79" w:rsidP="00F63B7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2196A">
        <w:rPr>
          <w:rFonts w:ascii="Times New Roman" w:hAnsi="Times New Roman" w:cs="Times New Roman"/>
          <w:b/>
          <w:sz w:val="28"/>
          <w:szCs w:val="24"/>
        </w:rPr>
        <w:br/>
      </w:r>
      <w:r w:rsidRPr="0092196A">
        <w:rPr>
          <w:rFonts w:ascii="Times New Roman" w:hAnsi="Times New Roman" w:cs="Times New Roman"/>
          <w:sz w:val="24"/>
          <w:szCs w:val="24"/>
        </w:rPr>
        <w:t>dle § 2184 a násl. zákona č. 89/2012 Sb., občanský zákoník</w:t>
      </w:r>
      <w:r w:rsidRPr="0092196A">
        <w:rPr>
          <w:rFonts w:ascii="Times New Roman" w:hAnsi="Times New Roman" w:cs="Times New Roman"/>
          <w:sz w:val="24"/>
          <w:szCs w:val="24"/>
        </w:rPr>
        <w:br/>
        <w:t>(dále jen „</w:t>
      </w:r>
      <w:r w:rsidRPr="0092196A">
        <w:rPr>
          <w:rFonts w:ascii="Times New Roman" w:hAnsi="Times New Roman" w:cs="Times New Roman"/>
          <w:b/>
          <w:sz w:val="24"/>
          <w:szCs w:val="24"/>
        </w:rPr>
        <w:t>Smlouva</w:t>
      </w:r>
      <w:r w:rsidRPr="0092196A">
        <w:rPr>
          <w:rFonts w:ascii="Times New Roman" w:hAnsi="Times New Roman" w:cs="Times New Roman"/>
          <w:sz w:val="24"/>
          <w:szCs w:val="24"/>
        </w:rPr>
        <w:t>“)</w:t>
      </w:r>
    </w:p>
    <w:p w14:paraId="47D0A4CE" w14:textId="77777777" w:rsidR="00274992" w:rsidRDefault="00274992" w:rsidP="00F63B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F46E8" w14:textId="77777777" w:rsidR="00274992" w:rsidRDefault="00A72754" w:rsidP="00F63B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F63B79" w:rsidRPr="0092196A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="004573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A68617" w14:textId="3E60047A" w:rsidR="00F63B79" w:rsidRPr="0092196A" w:rsidRDefault="00F63B79" w:rsidP="00F63B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>Smluvní strany</w:t>
      </w:r>
    </w:p>
    <w:p w14:paraId="337309C8" w14:textId="3DBD8794" w:rsidR="00C328BB" w:rsidRPr="0092196A" w:rsidRDefault="00786BAB" w:rsidP="00C328B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František Crkva</w:t>
      </w:r>
    </w:p>
    <w:p w14:paraId="5F4B0702" w14:textId="13061EFB" w:rsidR="00C328BB" w:rsidRDefault="00475873" w:rsidP="00C328B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.č.:</w:t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bytem:</w:t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14:paraId="6667CD2E" w14:textId="530050F9" w:rsidR="00786BAB" w:rsidRDefault="00786BAB" w:rsidP="00C328B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Blanka Crkvová </w:t>
      </w:r>
    </w:p>
    <w:p w14:paraId="0771698A" w14:textId="4E1D9694" w:rsidR="00786BAB" w:rsidRDefault="00786BAB" w:rsidP="00786BA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r.č.: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bytem: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14:paraId="064189D9" w14:textId="637A016B" w:rsidR="00786BAB" w:rsidRDefault="00786BAB" w:rsidP="00786BA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Dana Crkvová </w:t>
      </w:r>
    </w:p>
    <w:p w14:paraId="1B51F046" w14:textId="4119DA65" w:rsidR="00786BAB" w:rsidRDefault="00786BAB" w:rsidP="00786BA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r.č.: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bytem: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14:paraId="5C58D142" w14:textId="77777777" w:rsidR="0018664E" w:rsidRPr="0092196A" w:rsidRDefault="0018664E" w:rsidP="00C328B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„účastník I“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5660C2A4" w14:textId="77777777" w:rsidR="00C328BB" w:rsidRPr="0092196A" w:rsidRDefault="00C328BB" w:rsidP="00C32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17FC79" w14:textId="77777777" w:rsidR="00C328BB" w:rsidRPr="0092196A" w:rsidRDefault="00C328BB" w:rsidP="00C328B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Psáry</w:t>
      </w:r>
    </w:p>
    <w:p w14:paraId="083D8135" w14:textId="77777777" w:rsidR="00C328BB" w:rsidRPr="0092196A" w:rsidRDefault="00C328BB" w:rsidP="00C32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00241580</w:t>
      </w:r>
    </w:p>
    <w:p w14:paraId="3A927A2A" w14:textId="77777777" w:rsidR="00C328BB" w:rsidRPr="0092196A" w:rsidRDefault="00C328BB" w:rsidP="00C328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sídlem: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Psáry, Pražská 137, PSČ 252 44</w:t>
      </w:r>
    </w:p>
    <w:p w14:paraId="206561AB" w14:textId="77777777" w:rsidR="00C328BB" w:rsidRPr="0092196A" w:rsidRDefault="00C328BB" w:rsidP="00C328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účastník II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6C60B0BD" w14:textId="77777777" w:rsidR="0055707C" w:rsidRPr="0092196A" w:rsidRDefault="0055707C" w:rsidP="00C328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98A021" w14:textId="77777777" w:rsidR="00274992" w:rsidRDefault="00274992" w:rsidP="00DE7A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ABB86" w14:textId="77777777" w:rsidR="00274992" w:rsidRDefault="00A72754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DE7AEA"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14:paraId="2BB9A412" w14:textId="5F61A5B8" w:rsidR="00DE7AE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</w:p>
    <w:p w14:paraId="688708FC" w14:textId="77777777" w:rsidR="00274992" w:rsidRPr="0092196A" w:rsidRDefault="00274992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CC0E205" w14:textId="137D702B" w:rsidR="00020A6C" w:rsidRPr="007736EE" w:rsidRDefault="00DE7AEA" w:rsidP="00987162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Účastník I </w:t>
      </w:r>
      <w:r w:rsidR="00475873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je </w:t>
      </w:r>
      <w:r w:rsidR="00CA12C5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vlastník</w:t>
      </w:r>
      <w:r w:rsidR="00CF1D7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em</w:t>
      </w:r>
      <w:r w:rsidR="00CA12C5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pozemk</w:t>
      </w:r>
      <w:r w:rsidR="00384517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ů</w:t>
      </w:r>
      <w:r w:rsidR="00384517" w:rsidRPr="007736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36EE" w:rsidRPr="007736EE">
        <w:rPr>
          <w:rFonts w:ascii="Times New Roman" w:hAnsi="Times New Roman" w:cs="Times New Roman"/>
          <w:b/>
          <w:bCs/>
          <w:sz w:val="24"/>
          <w:szCs w:val="24"/>
        </w:rPr>
        <w:t>st. 22</w:t>
      </w:r>
      <w:r w:rsidR="00384517" w:rsidRPr="007736EE">
        <w:rPr>
          <w:rFonts w:ascii="Times New Roman" w:hAnsi="Times New Roman" w:cs="Times New Roman"/>
          <w:sz w:val="24"/>
          <w:szCs w:val="24"/>
        </w:rPr>
        <w:t xml:space="preserve">, </w:t>
      </w:r>
      <w:r w:rsidR="00E64FB4">
        <w:rPr>
          <w:rFonts w:ascii="Times New Roman" w:hAnsi="Times New Roman" w:cs="Times New Roman"/>
          <w:b/>
          <w:bCs/>
          <w:sz w:val="24"/>
          <w:szCs w:val="24"/>
        </w:rPr>
        <w:t>zastavěná plocha a nádvoří</w:t>
      </w:r>
      <w:r w:rsidR="00384517" w:rsidRPr="007736EE">
        <w:rPr>
          <w:rFonts w:ascii="Times New Roman" w:hAnsi="Times New Roman" w:cs="Times New Roman"/>
          <w:sz w:val="24"/>
          <w:szCs w:val="24"/>
        </w:rPr>
        <w:t xml:space="preserve"> o</w:t>
      </w:r>
      <w:r w:rsidR="00384517" w:rsidRPr="00773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517" w:rsidRPr="007736EE">
        <w:rPr>
          <w:rFonts w:ascii="Times New Roman" w:hAnsi="Times New Roman" w:cs="Times New Roman"/>
          <w:sz w:val="24"/>
          <w:szCs w:val="24"/>
        </w:rPr>
        <w:t xml:space="preserve">výměře </w:t>
      </w:r>
      <w:r w:rsidR="007736EE" w:rsidRPr="007736EE">
        <w:rPr>
          <w:rFonts w:ascii="Times New Roman" w:hAnsi="Times New Roman" w:cs="Times New Roman"/>
          <w:sz w:val="24"/>
          <w:szCs w:val="24"/>
        </w:rPr>
        <w:t>271</w:t>
      </w:r>
      <w:r w:rsidR="00384517" w:rsidRPr="007736EE">
        <w:rPr>
          <w:rFonts w:ascii="Times New Roman" w:hAnsi="Times New Roman" w:cs="Times New Roman"/>
          <w:sz w:val="24"/>
          <w:szCs w:val="24"/>
        </w:rPr>
        <w:t xml:space="preserve"> m²</w:t>
      </w:r>
      <w:r w:rsidR="007736EE" w:rsidRPr="007736EE">
        <w:rPr>
          <w:rFonts w:ascii="Times New Roman" w:hAnsi="Times New Roman" w:cs="Times New Roman"/>
          <w:sz w:val="24"/>
          <w:szCs w:val="24"/>
        </w:rPr>
        <w:t xml:space="preserve"> a </w:t>
      </w:r>
      <w:r w:rsidR="007736EE" w:rsidRPr="007736EE">
        <w:rPr>
          <w:rFonts w:ascii="Times New Roman" w:hAnsi="Times New Roman" w:cs="Times New Roman"/>
          <w:b/>
          <w:bCs/>
          <w:sz w:val="24"/>
          <w:szCs w:val="24"/>
        </w:rPr>
        <w:t>parc. č. 68 zahrada</w:t>
      </w:r>
      <w:r w:rsidR="007736EE" w:rsidRPr="007736EE">
        <w:rPr>
          <w:rFonts w:ascii="Times New Roman" w:hAnsi="Times New Roman" w:cs="Times New Roman"/>
          <w:sz w:val="24"/>
          <w:szCs w:val="24"/>
        </w:rPr>
        <w:t xml:space="preserve"> o</w:t>
      </w:r>
      <w:r w:rsidR="007736EE" w:rsidRPr="00773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6EE" w:rsidRPr="007736EE">
        <w:rPr>
          <w:rFonts w:ascii="Times New Roman" w:hAnsi="Times New Roman" w:cs="Times New Roman"/>
          <w:sz w:val="24"/>
          <w:szCs w:val="24"/>
        </w:rPr>
        <w:t>výměře 550 m² oba k. ú. Psáry</w:t>
      </w:r>
      <w:r w:rsidR="00AF35EA">
        <w:rPr>
          <w:rFonts w:ascii="Times New Roman" w:hAnsi="Times New Roman" w:cs="Times New Roman"/>
          <w:sz w:val="24"/>
          <w:szCs w:val="24"/>
        </w:rPr>
        <w:t xml:space="preserve">, </w:t>
      </w:r>
      <w:r w:rsidR="00AF35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kter</w:t>
      </w:r>
      <w:r w:rsid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é</w:t>
      </w:r>
      <w:r w:rsidR="00AF35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</w:t>
      </w:r>
      <w:r w:rsid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sou</w:t>
      </w:r>
      <w:r w:rsidR="00AF35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zapsán</w:t>
      </w:r>
      <w:r w:rsid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y</w:t>
      </w:r>
      <w:r w:rsidR="00AF35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LV </w:t>
      </w:r>
      <w:r w:rsid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597</w:t>
      </w:r>
      <w:r w:rsidR="00AF35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u Katastrálního úřadu pro Středočeský kraj, katastrální pracoviště Praha – západ, obec Psáry, k. ú. </w:t>
      </w:r>
      <w:r w:rsid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Psáry</w:t>
      </w:r>
      <w:r w:rsidR="00AF35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7736EE" w:rsidRPr="007736EE">
        <w:rPr>
          <w:rFonts w:ascii="Times New Roman" w:hAnsi="Times New Roman" w:cs="Times New Roman"/>
          <w:sz w:val="24"/>
          <w:szCs w:val="24"/>
        </w:rPr>
        <w:t xml:space="preserve"> </w:t>
      </w:r>
      <w:r w:rsidR="00F35CD8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Účastník I prohlašuje, že na výše uveden</w:t>
      </w:r>
      <w:r w:rsidR="0018664E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ých</w:t>
      </w:r>
      <w:r w:rsidR="00F35CD8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pozem</w:t>
      </w:r>
      <w:r w:rsidR="0018664E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cích</w:t>
      </w:r>
      <w:r w:rsidR="00F35CD8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neváznou žádné dluhy ani právní závazky, věcná břemena, které by omezovaly vlastnické právo nabyvatele</w:t>
      </w:r>
      <w:r w:rsidR="00384517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0EABD60D" w14:textId="77777777" w:rsidR="00020A6C" w:rsidRPr="0092196A" w:rsidRDefault="00020A6C" w:rsidP="00020A6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8E53F56" w14:textId="51652933" w:rsidR="00DE7AEA" w:rsidRPr="007736EE" w:rsidRDefault="00DE7AEA" w:rsidP="007736EE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Oddělením z</w:t>
      </w:r>
      <w:r w:rsidR="00204533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pozemk</w:t>
      </w:r>
      <w:r w:rsidR="007736EE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ů</w:t>
      </w:r>
      <w:r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87162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st. </w:t>
      </w:r>
      <w:r w:rsidR="007736EE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22</w:t>
      </w:r>
      <w:r w:rsidR="00987162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7736EE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 parc. č. 68</w:t>
      </w:r>
      <w:r w:rsid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oba k. ú. Psáry,</w:t>
      </w:r>
      <w:r w:rsidR="007736EE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dle přiloženého geometrického plánu č. </w:t>
      </w:r>
      <w:r w:rsidR="007736EE" w:rsidRPr="007736EE">
        <w:rPr>
          <w:rFonts w:ascii="Times New Roman" w:eastAsia="ArialNarrow-Italic-Identity-H" w:hAnsi="Times New Roman" w:cs="Times New Roman"/>
          <w:sz w:val="24"/>
          <w:szCs w:val="24"/>
        </w:rPr>
        <w:t>1586 – 3/2021</w:t>
      </w:r>
      <w:r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jež je nedílnou součástí </w:t>
      </w:r>
      <w:r w:rsidR="00020A6C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mlouvy, vznikl </w:t>
      </w:r>
      <w:r w:rsidR="007736EE" w:rsidRPr="007736EE">
        <w:rPr>
          <w:rFonts w:ascii="Times New Roman" w:hAnsi="Times New Roman" w:cs="Times New Roman"/>
          <w:b/>
          <w:bCs/>
          <w:sz w:val="24"/>
          <w:szCs w:val="24"/>
        </w:rPr>
        <w:t>pozemek parc. č. 68/2</w:t>
      </w:r>
      <w:r w:rsidR="007736EE" w:rsidRPr="007736EE">
        <w:rPr>
          <w:rFonts w:ascii="Times New Roman" w:hAnsi="Times New Roman" w:cs="Times New Roman"/>
          <w:sz w:val="24"/>
          <w:szCs w:val="24"/>
        </w:rPr>
        <w:t xml:space="preserve">, </w:t>
      </w:r>
      <w:r w:rsidR="007736EE" w:rsidRPr="007736EE">
        <w:rPr>
          <w:rFonts w:ascii="Times New Roman" w:hAnsi="Times New Roman" w:cs="Times New Roman"/>
          <w:b/>
          <w:bCs/>
          <w:sz w:val="24"/>
          <w:szCs w:val="24"/>
        </w:rPr>
        <w:t>ostat. plocha/ostat. komunikace</w:t>
      </w:r>
      <w:r w:rsidR="007736EE" w:rsidRPr="007736EE">
        <w:rPr>
          <w:rFonts w:ascii="Times New Roman" w:hAnsi="Times New Roman" w:cs="Times New Roman"/>
          <w:sz w:val="24"/>
          <w:szCs w:val="24"/>
        </w:rPr>
        <w:t xml:space="preserve"> o</w:t>
      </w:r>
      <w:r w:rsidR="007736EE" w:rsidRPr="00773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6EE" w:rsidRPr="007736EE">
        <w:rPr>
          <w:rFonts w:ascii="Times New Roman" w:hAnsi="Times New Roman" w:cs="Times New Roman"/>
          <w:sz w:val="24"/>
          <w:szCs w:val="24"/>
        </w:rPr>
        <w:t>výměře 50 m² k. ú. Psáry</w:t>
      </w:r>
      <w:r w:rsidR="00DE1BA4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987162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15A5D866" w14:textId="77777777" w:rsidR="007736EE" w:rsidRDefault="007736EE" w:rsidP="007736EE">
      <w:pPr>
        <w:pStyle w:val="Odstavecseseznamem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DBB9EE1" w14:textId="4E44CE5A" w:rsidR="00F35CD8" w:rsidRPr="00E64FB4" w:rsidRDefault="00DE7AEA" w:rsidP="0026199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64FB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Účastník II je mj. vlastníkem pozemku par.</w:t>
      </w:r>
      <w:r w:rsidR="00D02F82" w:rsidRPr="00984A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5E584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č. </w:t>
      </w:r>
      <w:r w:rsidR="007736EE" w:rsidRPr="005E5845">
        <w:rPr>
          <w:rFonts w:ascii="Times New Roman" w:hAnsi="Times New Roman" w:cs="Times New Roman"/>
          <w:sz w:val="24"/>
          <w:szCs w:val="24"/>
        </w:rPr>
        <w:t>parc. č</w:t>
      </w:r>
      <w:r w:rsidR="007736EE" w:rsidRPr="00261995">
        <w:rPr>
          <w:rFonts w:ascii="Times New Roman" w:hAnsi="Times New Roman" w:cs="Times New Roman"/>
          <w:b/>
          <w:sz w:val="24"/>
          <w:szCs w:val="24"/>
        </w:rPr>
        <w:t>. 1089/1</w:t>
      </w:r>
      <w:r w:rsidR="00E64FB4" w:rsidRPr="00261995">
        <w:rPr>
          <w:rFonts w:ascii="Times New Roman" w:hAnsi="Times New Roman" w:cs="Times New Roman"/>
          <w:b/>
          <w:sz w:val="24"/>
          <w:szCs w:val="24"/>
        </w:rPr>
        <w:t xml:space="preserve"> ostatní plocha, </w:t>
      </w:r>
      <w:r w:rsidR="00E64FB4" w:rsidRPr="00E64FB4">
        <w:rPr>
          <w:rFonts w:ascii="Times New Roman" w:hAnsi="Times New Roman" w:cs="Times New Roman"/>
          <w:b/>
          <w:sz w:val="24"/>
          <w:szCs w:val="24"/>
        </w:rPr>
        <w:t>ostatní</w:t>
      </w:r>
      <w:r w:rsidR="00E64FB4" w:rsidRPr="00261995">
        <w:rPr>
          <w:rFonts w:ascii="Times New Roman" w:hAnsi="Times New Roman" w:cs="Times New Roman"/>
          <w:b/>
          <w:sz w:val="24"/>
          <w:szCs w:val="24"/>
        </w:rPr>
        <w:t xml:space="preserve"> komunikace </w:t>
      </w:r>
      <w:r w:rsidR="00E64FB4" w:rsidRPr="00E64FB4">
        <w:rPr>
          <w:rFonts w:ascii="Times New Roman" w:hAnsi="Times New Roman" w:cs="Times New Roman"/>
          <w:sz w:val="24"/>
          <w:szCs w:val="24"/>
        </w:rPr>
        <w:t>o výměře 2545 m</w:t>
      </w:r>
      <w:r w:rsidR="00E64FB4" w:rsidRPr="0026199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736EE" w:rsidRPr="00E64FB4">
        <w:rPr>
          <w:rFonts w:ascii="Times New Roman" w:hAnsi="Times New Roman" w:cs="Times New Roman"/>
          <w:sz w:val="24"/>
          <w:szCs w:val="24"/>
        </w:rPr>
        <w:t xml:space="preserve"> k. ú. Psáry</w:t>
      </w:r>
      <w:r w:rsidRPr="00984A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Pr="005E584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který je zapsán na LV 10001 u Katastrálního úřadu pro Středočeský kraj, katastrální pracoviště Praha – západ, obec Psáry, k.</w:t>
      </w:r>
      <w:r w:rsidR="00A071BB" w:rsidRPr="005E584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95529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ú. </w:t>
      </w:r>
      <w:r w:rsidR="007736EE" w:rsidRPr="00E64FB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Psáry</w:t>
      </w:r>
      <w:r w:rsidRPr="00E64FB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F35CD8" w:rsidRPr="00E64FB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Účastník II prohlašuje, že na výše uvedeném pozemku neváznou </w:t>
      </w:r>
      <w:r w:rsidR="00F35CD8" w:rsidRPr="00E64FB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žádné dluhy ani právní závazky, věcná břemena, které by omezovaly vlastnické právo nabyvatele</w:t>
      </w:r>
      <w:r w:rsidR="00E64FB4" w:rsidRPr="00E64FB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vyjma věcného břemene pro</w:t>
      </w:r>
      <w:r w:rsidR="00E64FB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Pražskou plynárenskou </w:t>
      </w:r>
      <w:r w:rsidR="00984A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</w:t>
      </w:r>
      <w:r w:rsidR="00E64FB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istribuce, a.s.</w:t>
      </w:r>
      <w:r w:rsidR="00F32B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dle smlouvy o zřízení věcného břemene ze dne</w:t>
      </w:r>
      <w:r w:rsidR="00E64FB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F32B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8.7.2009 </w:t>
      </w:r>
      <w:r w:rsidR="00E64FB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 věcného břemene pro </w:t>
      </w:r>
      <w:r w:rsidR="00984A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ČEZ Distribuce, a.s.</w:t>
      </w:r>
      <w:r w:rsidR="005E584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984A5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F32B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dle smlouvy o zřízení věcného břemene ze dne 20.3.2013. O</w:t>
      </w:r>
      <w:r w:rsidR="005E584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bě věcná břemena jsou zapsána</w:t>
      </w:r>
      <w:r w:rsidR="005E5845" w:rsidRPr="005E584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katastru nemovitostí.</w:t>
      </w:r>
    </w:p>
    <w:p w14:paraId="7D40A121" w14:textId="77777777" w:rsidR="00AF35EA" w:rsidRPr="00AF35EA" w:rsidRDefault="00AF35EA" w:rsidP="00AF35EA">
      <w:pPr>
        <w:pStyle w:val="Odstavecseseznamem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42D03C8" w14:textId="6B7D0F29" w:rsidR="00AF35EA" w:rsidRPr="00AF35EA" w:rsidRDefault="00AF35EA" w:rsidP="00AF35EA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Oddělením z pozemku parc. č. </w:t>
      </w:r>
      <w:r w:rsidRPr="00AF35EA">
        <w:rPr>
          <w:rFonts w:ascii="Times New Roman" w:hAnsi="Times New Roman" w:cs="Times New Roman"/>
          <w:sz w:val="24"/>
          <w:szCs w:val="24"/>
        </w:rPr>
        <w:t>1089/1</w:t>
      </w:r>
      <w:r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k. ú. Psáry, dle přiloženého geometrického plánu č. </w:t>
      </w:r>
      <w:r w:rsidRPr="00AF35EA">
        <w:rPr>
          <w:rFonts w:ascii="Times New Roman" w:eastAsia="ArialNarrow-Italic-Identity-H" w:hAnsi="Times New Roman" w:cs="Times New Roman"/>
          <w:sz w:val="24"/>
          <w:szCs w:val="24"/>
        </w:rPr>
        <w:t>1586 – 3/2021</w:t>
      </w:r>
      <w:r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jež je nedílnou součástí Smlouvy, vznikly </w:t>
      </w:r>
      <w:r w:rsidRPr="00AF35EA">
        <w:rPr>
          <w:rFonts w:ascii="Times New Roman" w:hAnsi="Times New Roman" w:cs="Times New Roman"/>
          <w:b/>
          <w:bCs/>
          <w:sz w:val="24"/>
          <w:szCs w:val="24"/>
        </w:rPr>
        <w:t>pozemky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parc. č.</w:t>
      </w:r>
      <w:r w:rsidRPr="00AF35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35EA">
        <w:rPr>
          <w:rFonts w:ascii="Times New Roman" w:hAnsi="Times New Roman" w:cs="Times New Roman"/>
          <w:b/>
          <w:sz w:val="24"/>
          <w:szCs w:val="24"/>
        </w:rPr>
        <w:t>1089/22 ostat. plocha/jiná plocha</w:t>
      </w:r>
      <w:r w:rsidRPr="00AF35EA">
        <w:rPr>
          <w:rFonts w:ascii="Times New Roman" w:hAnsi="Times New Roman" w:cs="Times New Roman"/>
          <w:sz w:val="24"/>
          <w:szCs w:val="24"/>
        </w:rPr>
        <w:t xml:space="preserve"> o</w:t>
      </w:r>
      <w:r w:rsidRPr="00AF3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35EA">
        <w:rPr>
          <w:rFonts w:ascii="Times New Roman" w:hAnsi="Times New Roman" w:cs="Times New Roman"/>
          <w:sz w:val="24"/>
          <w:szCs w:val="24"/>
        </w:rPr>
        <w:t>výměře 75 m²</w:t>
      </w:r>
      <w:r w:rsidRPr="00AF35EA">
        <w:rPr>
          <w:rFonts w:ascii="Times New Roman" w:hAnsi="Times New Roman" w:cs="Times New Roman"/>
          <w:b/>
          <w:sz w:val="24"/>
          <w:szCs w:val="24"/>
        </w:rPr>
        <w:t xml:space="preserve"> a parc. č. 1112/2, zast. plocha </w:t>
      </w:r>
      <w:r w:rsidRPr="00AF35EA">
        <w:rPr>
          <w:rFonts w:ascii="Times New Roman" w:hAnsi="Times New Roman" w:cs="Times New Roman"/>
          <w:sz w:val="24"/>
          <w:szCs w:val="24"/>
        </w:rPr>
        <w:t>o</w:t>
      </w:r>
      <w:r w:rsidRPr="00AF3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35EA">
        <w:rPr>
          <w:rFonts w:ascii="Times New Roman" w:hAnsi="Times New Roman" w:cs="Times New Roman"/>
          <w:sz w:val="24"/>
          <w:szCs w:val="24"/>
        </w:rPr>
        <w:t>výměře 14 m² oba v k. ú. Psáry.</w:t>
      </w:r>
      <w:r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</w:p>
    <w:p w14:paraId="21CB195F" w14:textId="77777777" w:rsidR="00DE7AEA" w:rsidRPr="0092196A" w:rsidRDefault="00DE7AEA" w:rsidP="00DE7AEA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7992044" w14:textId="40AD3D65" w:rsidR="00DE7AEA" w:rsidRPr="00261995" w:rsidRDefault="00DE7AEA" w:rsidP="001643D3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Účastník I převádí na účastníka II vlastnické právo k</w:t>
      </w:r>
      <w:r w:rsidR="00282660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výše uveden</w:t>
      </w:r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ému 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pozemku </w:t>
      </w:r>
      <w:r w:rsidR="00AF35EA" w:rsidRPr="007736EE">
        <w:rPr>
          <w:rFonts w:ascii="Times New Roman" w:hAnsi="Times New Roman" w:cs="Times New Roman"/>
          <w:b/>
          <w:bCs/>
          <w:sz w:val="24"/>
          <w:szCs w:val="24"/>
        </w:rPr>
        <w:t>parc. č. 68/2</w:t>
      </w:r>
      <w:r w:rsidR="00AF35EA" w:rsidRPr="007736EE">
        <w:rPr>
          <w:rFonts w:ascii="Times New Roman" w:hAnsi="Times New Roman" w:cs="Times New Roman"/>
          <w:sz w:val="24"/>
          <w:szCs w:val="24"/>
        </w:rPr>
        <w:t xml:space="preserve">, </w:t>
      </w:r>
      <w:r w:rsidR="00AF35EA" w:rsidRPr="007736EE">
        <w:rPr>
          <w:rFonts w:ascii="Times New Roman" w:hAnsi="Times New Roman" w:cs="Times New Roman"/>
          <w:b/>
          <w:bCs/>
          <w:sz w:val="24"/>
          <w:szCs w:val="24"/>
        </w:rPr>
        <w:t>ostat. plocha/ostat. komunikace</w:t>
      </w:r>
      <w:r w:rsidR="00AF35EA" w:rsidRPr="007736EE">
        <w:rPr>
          <w:rFonts w:ascii="Times New Roman" w:hAnsi="Times New Roman" w:cs="Times New Roman"/>
          <w:sz w:val="24"/>
          <w:szCs w:val="24"/>
        </w:rPr>
        <w:t xml:space="preserve"> o</w:t>
      </w:r>
      <w:r w:rsidR="00AF35EA" w:rsidRPr="00773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5EA" w:rsidRPr="007736EE">
        <w:rPr>
          <w:rFonts w:ascii="Times New Roman" w:hAnsi="Times New Roman" w:cs="Times New Roman"/>
          <w:sz w:val="24"/>
          <w:szCs w:val="24"/>
        </w:rPr>
        <w:t>výměře 50 m² k. ú. Psáry</w:t>
      </w:r>
      <w:r w:rsidR="009770ED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87162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 </w:t>
      </w:r>
      <w:r w:rsidR="001643D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výměnou za to ú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častník II převádí </w:t>
      </w:r>
      <w:r w:rsidR="00D25060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 vlastnictví 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účastníka I </w:t>
      </w:r>
      <w:r w:rsidR="0095529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/velikost spoluvlastnických podílů je stejná jako u účastníkem I převáděných pozemků/ 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vlastnické právo k</w:t>
      </w:r>
      <w:r w:rsidR="00282660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výše uveden</w:t>
      </w:r>
      <w:r w:rsid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ým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pozemk</w:t>
      </w:r>
      <w:r w:rsid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ům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AF35EA">
        <w:rPr>
          <w:rFonts w:ascii="Times New Roman" w:hAnsi="Times New Roman" w:cs="Times New Roman"/>
          <w:b/>
          <w:bCs/>
          <w:sz w:val="24"/>
          <w:szCs w:val="24"/>
        </w:rPr>
        <w:t>parc. č.</w:t>
      </w:r>
      <w:r w:rsidR="00AF35EA" w:rsidRPr="00AF35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35EA" w:rsidRPr="00AF35EA">
        <w:rPr>
          <w:rFonts w:ascii="Times New Roman" w:hAnsi="Times New Roman" w:cs="Times New Roman"/>
          <w:b/>
          <w:sz w:val="24"/>
          <w:szCs w:val="24"/>
        </w:rPr>
        <w:t>1089/22 ostat. plocha/jiná plocha</w:t>
      </w:r>
      <w:r w:rsidR="00AF35EA" w:rsidRPr="00AF35EA">
        <w:rPr>
          <w:rFonts w:ascii="Times New Roman" w:hAnsi="Times New Roman" w:cs="Times New Roman"/>
          <w:sz w:val="24"/>
          <w:szCs w:val="24"/>
        </w:rPr>
        <w:t xml:space="preserve"> o</w:t>
      </w:r>
      <w:r w:rsidR="00AF35EA" w:rsidRPr="00AF3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5EA" w:rsidRPr="00AF35EA">
        <w:rPr>
          <w:rFonts w:ascii="Times New Roman" w:hAnsi="Times New Roman" w:cs="Times New Roman"/>
          <w:sz w:val="24"/>
          <w:szCs w:val="24"/>
        </w:rPr>
        <w:t>výměře 75 m²</w:t>
      </w:r>
      <w:r w:rsidR="00AF35EA" w:rsidRPr="00AF35EA">
        <w:rPr>
          <w:rFonts w:ascii="Times New Roman" w:hAnsi="Times New Roman" w:cs="Times New Roman"/>
          <w:b/>
          <w:sz w:val="24"/>
          <w:szCs w:val="24"/>
        </w:rPr>
        <w:t xml:space="preserve"> a parc. č. 1112/2, zast. plocha </w:t>
      </w:r>
      <w:r w:rsidR="00AF35EA" w:rsidRPr="00AF35EA">
        <w:rPr>
          <w:rFonts w:ascii="Times New Roman" w:hAnsi="Times New Roman" w:cs="Times New Roman"/>
          <w:sz w:val="24"/>
          <w:szCs w:val="24"/>
        </w:rPr>
        <w:t>o</w:t>
      </w:r>
      <w:r w:rsidR="00AF35EA" w:rsidRPr="00AF3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5EA" w:rsidRPr="00AF35EA">
        <w:rPr>
          <w:rFonts w:ascii="Times New Roman" w:hAnsi="Times New Roman" w:cs="Times New Roman"/>
          <w:sz w:val="24"/>
          <w:szCs w:val="24"/>
        </w:rPr>
        <w:t>výměře 14 m² oba v k. ú. Psáry.</w:t>
      </w:r>
      <w:r w:rsidR="002B2602">
        <w:rPr>
          <w:rFonts w:ascii="Times New Roman" w:hAnsi="Times New Roman" w:cs="Times New Roman"/>
          <w:sz w:val="24"/>
          <w:szCs w:val="24"/>
        </w:rPr>
        <w:t xml:space="preserve"> Účastník II jemu účastníkem I.  převáděné pozemky do svého vlastnictví přijímá. Účastník I jemu účastníkem II převáděné pozemky zatížené v odst. 3. tohoto článku uvedenými věcnými břemeny do svého vlastnictví přijímá </w:t>
      </w:r>
      <w:r w:rsidR="002B260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/velikost spoluvlastnických podílů je stejná jako u účastníkem I převáděných pozemků/.</w:t>
      </w:r>
    </w:p>
    <w:p w14:paraId="70AB8D50" w14:textId="77777777" w:rsidR="002B2602" w:rsidRPr="0092196A" w:rsidRDefault="002B2602" w:rsidP="0026199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8778083" w14:textId="77777777" w:rsidR="00F379F2" w:rsidRPr="0092196A" w:rsidRDefault="00F379F2" w:rsidP="00F379F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B89D0B8" w14:textId="77777777" w:rsidR="00DE7AEA" w:rsidRDefault="00DE7AEA" w:rsidP="00DE7AEA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Smluvní strany prohlašují, že si směňované pozemky </w:t>
      </w:r>
      <w:r w:rsidR="001643D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dle </w:t>
      </w:r>
      <w:r w:rsidR="0050216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mlouvy před podpisem této smlouvy prohlédly, že je jim znám jejich stav a výše uvedené pozemky </w:t>
      </w:r>
      <w:r w:rsidR="0050216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mlouvu směňují.</w:t>
      </w:r>
    </w:p>
    <w:p w14:paraId="1F70AB4D" w14:textId="77777777" w:rsidR="00274992" w:rsidRPr="0092196A" w:rsidRDefault="00274992" w:rsidP="0027499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119065A" w14:textId="77777777" w:rsidR="00DE7AEA" w:rsidRPr="0092196A" w:rsidRDefault="00DE7AEA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0687733" w14:textId="77777777" w:rsidR="00274992" w:rsidRDefault="00A72754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DE7AEA"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III. </w:t>
      </w:r>
    </w:p>
    <w:p w14:paraId="72C44D2C" w14:textId="02B1AB49" w:rsidR="00DE7AEA" w:rsidRDefault="00DE7AEA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Přechod vlastnického práva</w:t>
      </w:r>
    </w:p>
    <w:p w14:paraId="7504B521" w14:textId="77777777" w:rsidR="00274992" w:rsidRPr="0092196A" w:rsidRDefault="00274992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4881DF2" w14:textId="77777777" w:rsidR="00DE7AEA" w:rsidRPr="0092196A" w:rsidRDefault="00DE7AEA" w:rsidP="00DE7AEA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Smluvní strany souhlasí, aby u Katastrálního úřadu pro Středočeský kraj, katastrální pracoviště Praha – západ, byl proveden vklad práva vlastnického dle </w:t>
      </w:r>
      <w:r w:rsidR="0050216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mlouvy. </w:t>
      </w:r>
    </w:p>
    <w:p w14:paraId="04F1B957" w14:textId="77777777" w:rsidR="00DE7AEA" w:rsidRDefault="00DE7AEA" w:rsidP="00DE7AEA">
      <w:pPr>
        <w:tabs>
          <w:tab w:val="left" w:pos="709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0A5BA3C" w14:textId="77777777" w:rsidR="00274992" w:rsidRPr="0092196A" w:rsidRDefault="00274992" w:rsidP="00DE7AEA">
      <w:pPr>
        <w:tabs>
          <w:tab w:val="left" w:pos="709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0E67B53" w14:textId="77777777" w:rsidR="00274992" w:rsidRDefault="00A72754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DE7AEA"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IV.</w:t>
      </w:r>
      <w:r w:rsidR="004573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682CF7A7" w14:textId="7309574F" w:rsidR="00DE7AEA" w:rsidRDefault="00DE7AEA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Hodnota</w:t>
      </w:r>
      <w:r w:rsidR="00951A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4F41730D" w14:textId="77777777" w:rsidR="00274992" w:rsidRPr="0092196A" w:rsidRDefault="00274992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39C23F5" w14:textId="4AC7BAD7" w:rsidR="00CF1D72" w:rsidRPr="00CF1D72" w:rsidRDefault="00AF35EA" w:rsidP="00CB238D">
      <w:pPr>
        <w:pStyle w:val="Odstavecseseznamem"/>
        <w:numPr>
          <w:ilvl w:val="1"/>
          <w:numId w:val="3"/>
        </w:numPr>
        <w:tabs>
          <w:tab w:val="clear" w:pos="1440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1D7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Na základě znaleckého posudku č. </w:t>
      </w:r>
      <w:r w:rsidRPr="00CF1D72">
        <w:rPr>
          <w:rFonts w:ascii="Times New Roman" w:hAnsi="Times New Roman" w:cs="Times New Roman"/>
          <w:sz w:val="24"/>
          <w:szCs w:val="24"/>
        </w:rPr>
        <w:t xml:space="preserve">2393 - 53/2021 vyhotoveného 19.6.2021 </w:t>
      </w:r>
      <w:r w:rsidR="00ED1849" w:rsidRPr="00CF1D72">
        <w:rPr>
          <w:rFonts w:ascii="Times New Roman" w:hAnsi="Times New Roman" w:cs="Times New Roman"/>
          <w:sz w:val="24"/>
          <w:szCs w:val="24"/>
        </w:rPr>
        <w:t xml:space="preserve">znalcem </w:t>
      </w:r>
      <w:r w:rsidRPr="00CF1D72">
        <w:rPr>
          <w:rFonts w:ascii="Times New Roman" w:hAnsi="Times New Roman" w:cs="Times New Roman"/>
          <w:sz w:val="24"/>
          <w:szCs w:val="24"/>
        </w:rPr>
        <w:t xml:space="preserve">Ing. Lucií Cihelkovou, </w:t>
      </w:r>
      <w:r w:rsidR="00CF1D72" w:rsidRPr="00CF1D72">
        <w:rPr>
          <w:rFonts w:ascii="Times New Roman" w:hAnsi="Times New Roman" w:cs="Times New Roman"/>
          <w:sz w:val="24"/>
          <w:szCs w:val="24"/>
        </w:rPr>
        <w:t>se účastníci dohodli</w:t>
      </w:r>
      <w:r w:rsidR="00CF1D72">
        <w:rPr>
          <w:rFonts w:ascii="Times New Roman" w:hAnsi="Times New Roman" w:cs="Times New Roman"/>
          <w:sz w:val="24"/>
          <w:szCs w:val="24"/>
        </w:rPr>
        <w:t>, že</w:t>
      </w:r>
      <w:r w:rsidR="00ED1849" w:rsidRPr="00CF1D72">
        <w:rPr>
          <w:rFonts w:ascii="Times New Roman" w:hAnsi="Times New Roman" w:cs="Times New Roman"/>
          <w:sz w:val="24"/>
          <w:szCs w:val="24"/>
        </w:rPr>
        <w:t xml:space="preserve"> obvyklá cena pozemku parc. č. 68/2 ve vlastnictví účastníka I činí 175.250,- Kč</w:t>
      </w:r>
      <w:r w:rsidR="00076178">
        <w:rPr>
          <w:rFonts w:ascii="Times New Roman" w:hAnsi="Times New Roman" w:cs="Times New Roman"/>
          <w:sz w:val="24"/>
          <w:szCs w:val="24"/>
        </w:rPr>
        <w:t xml:space="preserve"> </w:t>
      </w:r>
      <w:r w:rsidR="00076178" w:rsidRPr="00CF1D72">
        <w:rPr>
          <w:rFonts w:ascii="Times New Roman" w:hAnsi="Times New Roman" w:cs="Times New Roman"/>
          <w:color w:val="000000"/>
          <w:sz w:val="24"/>
          <w:szCs w:val="24"/>
        </w:rPr>
        <w:t>(slovy: jednosto</w:t>
      </w:r>
      <w:r w:rsidR="00076178">
        <w:rPr>
          <w:rFonts w:ascii="Times New Roman" w:hAnsi="Times New Roman" w:cs="Times New Roman"/>
          <w:color w:val="000000"/>
          <w:sz w:val="24"/>
          <w:szCs w:val="24"/>
        </w:rPr>
        <w:t>sedmdesátpěttisícdvěstěpadesát</w:t>
      </w:r>
      <w:r w:rsidR="00076178" w:rsidRPr="00CF1D72">
        <w:rPr>
          <w:rFonts w:ascii="Times New Roman" w:hAnsi="Times New Roman" w:cs="Times New Roman"/>
          <w:color w:val="000000"/>
          <w:sz w:val="24"/>
          <w:szCs w:val="24"/>
        </w:rPr>
        <w:t xml:space="preserve"> korun českých)</w:t>
      </w:r>
      <w:r w:rsidR="00ED1849" w:rsidRPr="00CF1D72">
        <w:rPr>
          <w:rFonts w:ascii="Times New Roman" w:hAnsi="Times New Roman" w:cs="Times New Roman"/>
          <w:sz w:val="24"/>
          <w:szCs w:val="24"/>
        </w:rPr>
        <w:t xml:space="preserve"> a obvyklá cena pozemků st. 1112/2 a parc. č. 1089/22 ve vlastnictví účastníka II činí 3</w:t>
      </w:r>
      <w:r w:rsidR="00282D8A" w:rsidRPr="00CF1D72">
        <w:rPr>
          <w:rFonts w:ascii="Times New Roman" w:hAnsi="Times New Roman" w:cs="Times New Roman"/>
          <w:sz w:val="24"/>
          <w:szCs w:val="24"/>
        </w:rPr>
        <w:t>1</w:t>
      </w:r>
      <w:r w:rsidR="00ED1849" w:rsidRPr="00CF1D72">
        <w:rPr>
          <w:rFonts w:ascii="Times New Roman" w:hAnsi="Times New Roman" w:cs="Times New Roman"/>
          <w:sz w:val="24"/>
          <w:szCs w:val="24"/>
        </w:rPr>
        <w:t>9.445,- Kč</w:t>
      </w:r>
      <w:r w:rsidR="00076178">
        <w:rPr>
          <w:rFonts w:ascii="Times New Roman" w:hAnsi="Times New Roman" w:cs="Times New Roman"/>
          <w:sz w:val="24"/>
          <w:szCs w:val="24"/>
        </w:rPr>
        <w:t xml:space="preserve"> </w:t>
      </w:r>
      <w:r w:rsidR="00076178" w:rsidRPr="00CF1D72">
        <w:rPr>
          <w:rFonts w:ascii="Times New Roman" w:hAnsi="Times New Roman" w:cs="Times New Roman"/>
          <w:color w:val="000000"/>
          <w:sz w:val="24"/>
          <w:szCs w:val="24"/>
        </w:rPr>
        <w:t xml:space="preserve">(slovy: </w:t>
      </w:r>
      <w:r w:rsidR="00076178">
        <w:rPr>
          <w:rFonts w:ascii="Times New Roman" w:hAnsi="Times New Roman" w:cs="Times New Roman"/>
          <w:color w:val="000000"/>
          <w:sz w:val="24"/>
          <w:szCs w:val="24"/>
        </w:rPr>
        <w:t>třistadevatenácttisícčtyřistačtyřicetpět</w:t>
      </w:r>
      <w:r w:rsidR="00076178" w:rsidRPr="00CF1D72">
        <w:rPr>
          <w:rFonts w:ascii="Times New Roman" w:hAnsi="Times New Roman" w:cs="Times New Roman"/>
          <w:color w:val="000000"/>
          <w:sz w:val="24"/>
          <w:szCs w:val="24"/>
        </w:rPr>
        <w:t xml:space="preserve"> korun českých)</w:t>
      </w:r>
      <w:r w:rsidR="00CF1D72">
        <w:rPr>
          <w:rFonts w:ascii="Times New Roman" w:hAnsi="Times New Roman" w:cs="Times New Roman"/>
          <w:sz w:val="24"/>
          <w:szCs w:val="24"/>
        </w:rPr>
        <w:t>.</w:t>
      </w:r>
    </w:p>
    <w:p w14:paraId="4DB3A27A" w14:textId="57D00D54" w:rsidR="00CF1D72" w:rsidRPr="00CF1D72" w:rsidRDefault="00ED1849" w:rsidP="00CF1D72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1D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84766" w14:textId="1B9E1392" w:rsidR="00E866A0" w:rsidRPr="00CF1D72" w:rsidRDefault="00951A23" w:rsidP="00CB238D">
      <w:pPr>
        <w:pStyle w:val="Odstavecseseznamem"/>
        <w:numPr>
          <w:ilvl w:val="1"/>
          <w:numId w:val="3"/>
        </w:numPr>
        <w:tabs>
          <w:tab w:val="clear" w:pos="1440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1D72">
        <w:rPr>
          <w:rFonts w:ascii="Times New Roman" w:hAnsi="Times New Roman" w:cs="Times New Roman"/>
          <w:sz w:val="24"/>
          <w:szCs w:val="24"/>
        </w:rPr>
        <w:t xml:space="preserve">Účastník I se zavazuje uhradit účastníkovi II rozdíl v ceně směňovaných pozemků ve </w:t>
      </w:r>
      <w:r w:rsidRPr="00CF1D72">
        <w:rPr>
          <w:rFonts w:ascii="Times New Roman" w:hAnsi="Times New Roman" w:cs="Times New Roman"/>
          <w:color w:val="000000"/>
          <w:sz w:val="24"/>
          <w:szCs w:val="24"/>
        </w:rPr>
        <w:t xml:space="preserve">výši 144.195,- Kč (slovy: </w:t>
      </w:r>
      <w:r w:rsidR="00CF1D72" w:rsidRPr="00CF1D72">
        <w:rPr>
          <w:rFonts w:ascii="Times New Roman" w:hAnsi="Times New Roman" w:cs="Times New Roman"/>
          <w:color w:val="000000"/>
          <w:sz w:val="24"/>
          <w:szCs w:val="24"/>
        </w:rPr>
        <w:t>jednostočtyřicetčtyřitísícstodevadesátpět</w:t>
      </w:r>
      <w:r w:rsidRPr="00CF1D72">
        <w:rPr>
          <w:rFonts w:ascii="Times New Roman" w:hAnsi="Times New Roman" w:cs="Times New Roman"/>
          <w:color w:val="000000"/>
          <w:sz w:val="24"/>
          <w:szCs w:val="24"/>
        </w:rPr>
        <w:t xml:space="preserve"> korun českých) převodem </w:t>
      </w:r>
      <w:r w:rsidRPr="00CF1D72">
        <w:rPr>
          <w:rFonts w:ascii="Times New Roman" w:hAnsi="Times New Roman" w:cs="Times New Roman"/>
          <w:sz w:val="24"/>
          <w:szCs w:val="24"/>
        </w:rPr>
        <w:t>na účet prodávajícího č.</w:t>
      </w:r>
      <w:r w:rsidRPr="00CF1D72">
        <w:rPr>
          <w:rFonts w:ascii="Times New Roman" w:hAnsi="Times New Roman" w:cs="Times New Roman"/>
          <w:sz w:val="24"/>
          <w:szCs w:val="24"/>
          <w:lang w:eastAsia="cs-CZ"/>
        </w:rPr>
        <w:t xml:space="preserve"> 23734349/0800, VS </w:t>
      </w:r>
      <w:r w:rsidRPr="00261995">
        <w:rPr>
          <w:rFonts w:ascii="Times New Roman" w:hAnsi="Times New Roman" w:cs="Times New Roman"/>
          <w:sz w:val="24"/>
          <w:szCs w:val="24"/>
          <w:highlight w:val="yellow"/>
          <w:lang w:eastAsia="cs-CZ"/>
        </w:rPr>
        <w:t>……………….</w:t>
      </w:r>
      <w:r w:rsidRPr="00CF1D72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  <w:r w:rsidRPr="00CF1D72">
        <w:rPr>
          <w:rFonts w:ascii="Times New Roman" w:hAnsi="Times New Roman" w:cs="Times New Roman"/>
          <w:sz w:val="24"/>
          <w:szCs w:val="24"/>
        </w:rPr>
        <w:t xml:space="preserve">nejpozději do </w:t>
      </w:r>
      <w:r w:rsidRPr="00CF1D72">
        <w:rPr>
          <w:rFonts w:ascii="Times New Roman" w:hAnsi="Times New Roman" w:cs="Times New Roman"/>
          <w:sz w:val="24"/>
          <w:szCs w:val="24"/>
        </w:rPr>
        <w:lastRenderedPageBreak/>
        <w:t xml:space="preserve">15 (slovy: patnácti) pracovních dnů </w:t>
      </w:r>
      <w:r w:rsidRPr="00CF1D72">
        <w:rPr>
          <w:rFonts w:ascii="Times New Roman" w:hAnsi="Times New Roman" w:cs="Times New Roman"/>
          <w:sz w:val="24"/>
          <w:szCs w:val="24"/>
          <w:lang w:eastAsia="cs-CZ"/>
        </w:rPr>
        <w:t xml:space="preserve">po podpisu </w:t>
      </w:r>
      <w:r w:rsidR="00CF1D72" w:rsidRPr="00CF1D72">
        <w:rPr>
          <w:rFonts w:ascii="Times New Roman" w:hAnsi="Times New Roman" w:cs="Times New Roman"/>
          <w:sz w:val="24"/>
          <w:szCs w:val="24"/>
          <w:lang w:eastAsia="cs-CZ"/>
        </w:rPr>
        <w:t>směnné</w:t>
      </w:r>
      <w:r w:rsidRPr="00CF1D72">
        <w:rPr>
          <w:rFonts w:ascii="Times New Roman" w:hAnsi="Times New Roman" w:cs="Times New Roman"/>
          <w:sz w:val="24"/>
          <w:szCs w:val="24"/>
          <w:lang w:eastAsia="cs-CZ"/>
        </w:rPr>
        <w:t xml:space="preserve"> smlouvy všemi účastníky této smlouvy.</w:t>
      </w:r>
    </w:p>
    <w:p w14:paraId="1CE79F24" w14:textId="77777777" w:rsidR="00274992" w:rsidRPr="0092196A" w:rsidRDefault="00274992" w:rsidP="00E866A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1699D" w14:textId="77777777" w:rsidR="00274992" w:rsidRPr="0092196A" w:rsidRDefault="00274992" w:rsidP="004573F3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8AD9071" w14:textId="0F6D0F99" w:rsidR="00274992" w:rsidRDefault="00CA12C5" w:rsidP="009216D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  <w:r w:rsidR="004573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4BF7DFB0" w14:textId="258B01D0" w:rsidR="00DE7AEA" w:rsidRDefault="00DE7AEA" w:rsidP="009216D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Společná a závěrečná ustanovení</w:t>
      </w:r>
    </w:p>
    <w:p w14:paraId="60D15C55" w14:textId="77777777" w:rsidR="00274992" w:rsidRPr="0092196A" w:rsidRDefault="00274992" w:rsidP="009216D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3E20019" w14:textId="1A6199CA" w:rsidR="00076178" w:rsidRPr="00CE0120" w:rsidRDefault="00DE7AEA" w:rsidP="000A21FD">
      <w:pPr>
        <w:pStyle w:val="Odstavecseseznamem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na povolení vkladu vlastnického práva podávají smluvní strany</w:t>
      </w:r>
      <w:r w:rsidR="006015ED"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společně</w:t>
      </w: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Správní poplatek spojený s podáním návrhu na vklad hradí účastník </w:t>
      </w:r>
      <w:r w:rsidR="00311374"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CB70E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Návrh na povolení vkladu </w:t>
      </w:r>
      <w:r w:rsidR="00955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práva vlastnického dle této smlouvy do katastru nemovitostí </w:t>
      </w: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</w:t>
      </w:r>
      <w:r w:rsidR="00BF6162"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>podán</w:t>
      </w: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761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 10 pracovních dnů </w:t>
      </w:r>
      <w:r w:rsidR="00951A23" w:rsidRPr="00076178">
        <w:rPr>
          <w:rFonts w:ascii="Times New Roman" w:hAnsi="Times New Roman" w:cs="Times New Roman"/>
          <w:sz w:val="24"/>
          <w:szCs w:val="24"/>
        </w:rPr>
        <w:t>po připsání</w:t>
      </w:r>
      <w:r w:rsidR="00076178" w:rsidRPr="00076178">
        <w:rPr>
          <w:rFonts w:ascii="Times New Roman" w:hAnsi="Times New Roman" w:cs="Times New Roman"/>
          <w:sz w:val="24"/>
          <w:szCs w:val="24"/>
        </w:rPr>
        <w:t xml:space="preserve"> celého</w:t>
      </w:r>
      <w:r w:rsidR="00951A23" w:rsidRPr="00076178">
        <w:rPr>
          <w:rFonts w:ascii="Times New Roman" w:hAnsi="Times New Roman" w:cs="Times New Roman"/>
          <w:sz w:val="24"/>
          <w:szCs w:val="24"/>
        </w:rPr>
        <w:t xml:space="preserve"> </w:t>
      </w:r>
      <w:r w:rsidR="00CF1D72" w:rsidRPr="00076178">
        <w:rPr>
          <w:rFonts w:ascii="Times New Roman" w:hAnsi="Times New Roman" w:cs="Times New Roman"/>
          <w:sz w:val="24"/>
          <w:szCs w:val="24"/>
        </w:rPr>
        <w:t>rozdílu v ceně</w:t>
      </w:r>
      <w:r w:rsidR="00951A23" w:rsidRPr="00076178">
        <w:rPr>
          <w:rFonts w:ascii="Times New Roman" w:hAnsi="Times New Roman" w:cs="Times New Roman"/>
          <w:sz w:val="24"/>
          <w:szCs w:val="24"/>
        </w:rPr>
        <w:t xml:space="preserve"> na účet </w:t>
      </w:r>
      <w:r w:rsidR="00CF1D72" w:rsidRPr="00076178">
        <w:rPr>
          <w:rFonts w:ascii="Times New Roman" w:hAnsi="Times New Roman" w:cs="Times New Roman"/>
          <w:sz w:val="24"/>
          <w:szCs w:val="24"/>
        </w:rPr>
        <w:t>účastníka II.</w:t>
      </w:r>
    </w:p>
    <w:p w14:paraId="66C6FDC0" w14:textId="77777777" w:rsidR="00CE0120" w:rsidRPr="00CE0120" w:rsidRDefault="00CE0120" w:rsidP="00CE0120">
      <w:pPr>
        <w:pStyle w:val="Odstavecseseznamem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B9A303E" w14:textId="0CC08FDA" w:rsidR="00CE0120" w:rsidRPr="00955296" w:rsidRDefault="00CE0120" w:rsidP="000A21FD">
      <w:pPr>
        <w:pStyle w:val="Odstavecseseznamem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61995">
        <w:rPr>
          <w:rFonts w:ascii="Times New Roman" w:hAnsi="Times New Roman" w:cs="Times New Roman"/>
          <w:sz w:val="24"/>
          <w:szCs w:val="24"/>
          <w:lang w:eastAsia="cs-CZ"/>
        </w:rPr>
        <w:t>Na základě znění zák. č. 386/2020 Sb. ze dne 15. září 2020, kterým se zrušuje zákonné opatření Senátu č. 340/2013 Sb., o dani z nabytí nemovitých věcí, ve znění pozdějších předpisů, a mění a zrušují další související právní předpisy, nebude hrazena daň z nabytí nemovitosti.</w:t>
      </w:r>
    </w:p>
    <w:p w14:paraId="3201F051" w14:textId="77777777" w:rsidR="00076178" w:rsidRPr="00076178" w:rsidRDefault="00076178" w:rsidP="00076178">
      <w:pPr>
        <w:pStyle w:val="Odstavecseseznamem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8BF14A1" w14:textId="2D559461" w:rsidR="00DE7AEA" w:rsidRPr="00076178" w:rsidRDefault="00DE7AEA" w:rsidP="000A21FD">
      <w:pPr>
        <w:pStyle w:val="Odstavecseseznamem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</w:t>
      </w:r>
      <w:r w:rsidR="006015ED"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>mlouva se vyhotovuje ve </w:t>
      </w:r>
      <w:r w:rsidR="00955296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stejnopisech, z nichž každý z účastníků obdrží po jednom vyhotovení a zbývající 1 stejnopis</w:t>
      </w:r>
      <w:r w:rsidR="00BF6162"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ověřenými podpisy</w:t>
      </w: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určen pro </w:t>
      </w:r>
      <w:r w:rsidRPr="000761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Katastrální úřad pro Středočeský kraj, katastrální pracoviště Praha – západ.</w:t>
      </w:r>
    </w:p>
    <w:p w14:paraId="45873F60" w14:textId="77777777" w:rsidR="006015ED" w:rsidRDefault="006015ED" w:rsidP="006015ED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0972C60" w14:textId="77777777" w:rsidR="00DE7AEA" w:rsidRPr="0092196A" w:rsidRDefault="006015ED" w:rsidP="00DE7AEA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="00DE7A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mluvní strany potvrzují, že Smlouva nebyla ujednána v tísni, ani omylu ani za jednostranně nevýhodných podmínek.</w:t>
      </w:r>
    </w:p>
    <w:p w14:paraId="728E4B4B" w14:textId="77777777" w:rsidR="006015ED" w:rsidRDefault="006015ED" w:rsidP="006015ED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7EB7627" w14:textId="34CE5719" w:rsidR="00582E97" w:rsidRPr="0092196A" w:rsidRDefault="00582E97" w:rsidP="00DE7AEA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Nedílnou součástí </w:t>
      </w:r>
      <w:r w:rsidR="006015E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mlouvy j</w:t>
      </w:r>
      <w:r w:rsidR="00606E0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</w:t>
      </w:r>
      <w:r w:rsidR="00606E0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</w:p>
    <w:p w14:paraId="224F4B39" w14:textId="61FEBF20" w:rsidR="00DE7AEA" w:rsidRPr="00261995" w:rsidRDefault="00CB70E2" w:rsidP="0026199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582E97" w:rsidRPr="002619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geometrický plán č. </w:t>
      </w:r>
      <w:r w:rsidR="00CF1D72" w:rsidRPr="00261995">
        <w:rPr>
          <w:rFonts w:ascii="Times New Roman" w:eastAsia="ArialNarrow-Italic-Identity-H" w:hAnsi="Times New Roman" w:cs="Times New Roman"/>
          <w:sz w:val="24"/>
          <w:szCs w:val="24"/>
        </w:rPr>
        <w:t>1586 – 3/2021.</w:t>
      </w:r>
    </w:p>
    <w:p w14:paraId="6BF12AC8" w14:textId="77777777" w:rsidR="00222611" w:rsidRDefault="00222611" w:rsidP="00DE7AEA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42166CF" w14:textId="77777777" w:rsidR="00274992" w:rsidRDefault="00274992" w:rsidP="00DE7AEA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E03353E" w14:textId="77777777" w:rsidR="00222611" w:rsidRPr="0092196A" w:rsidRDefault="00222611" w:rsidP="00DE7AEA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7059ADA" w14:textId="072DD1DA" w:rsidR="00A36DDA" w:rsidRPr="0092196A" w:rsidRDefault="00A36DDA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Psárech dne ……….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 Psárech dne ………..</w:t>
      </w:r>
    </w:p>
    <w:p w14:paraId="0D129289" w14:textId="77777777" w:rsidR="00A36DDA" w:rsidRDefault="00A36DDA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CDFA414" w14:textId="77777777" w:rsidR="00222611" w:rsidRDefault="00222611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071F1D5" w14:textId="77777777" w:rsidR="00274992" w:rsidRDefault="00274992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E576207" w14:textId="77777777" w:rsidR="00274992" w:rsidRDefault="00274992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AA66157" w14:textId="77777777" w:rsidR="00222611" w:rsidRPr="0092196A" w:rsidRDefault="00222611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75A9131" w14:textId="216D34AE" w:rsidR="00A36DDA" w:rsidRPr="0092196A" w:rsidRDefault="00A36DDA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</w:t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</w:t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</w:t>
      </w:r>
    </w:p>
    <w:p w14:paraId="7880DC77" w14:textId="38DA6C91" w:rsidR="00A36DDA" w:rsidRDefault="00CF1D72" w:rsidP="00A36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František Crkva</w:t>
      </w:r>
      <w:r w:rsidR="00A36DDA"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A36DD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36DDA"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Psáry</w:t>
      </w:r>
      <w:r w:rsidR="00A36DDA"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36DD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3F66F9">
        <w:rPr>
          <w:rFonts w:ascii="Times New Roman" w:eastAsia="Times New Roman" w:hAnsi="Times New Roman" w:cs="Times New Roman"/>
          <w:sz w:val="24"/>
          <w:szCs w:val="24"/>
          <w:lang w:eastAsia="cs-CZ"/>
        </w:rPr>
        <w:t>Mgr</w:t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. Milan Vácha</w:t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36DD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</w:t>
      </w:r>
    </w:p>
    <w:p w14:paraId="57259FBB" w14:textId="596D9A9B" w:rsidR="00CF1D72" w:rsidRDefault="00CF1D72" w:rsidP="00A36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D105B2" w14:textId="77777777" w:rsidR="00CF1D72" w:rsidRPr="0092196A" w:rsidRDefault="00CF1D72" w:rsidP="00A36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96AF01" w14:textId="406E9182" w:rsidR="00C328BB" w:rsidRDefault="00CF1D72" w:rsidP="00CF1D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6CD0FCBE" w14:textId="19FC24E2" w:rsidR="00CF1D72" w:rsidRDefault="00CF1D72" w:rsidP="00CF1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Blanka</w:t>
      </w:r>
      <w:r w:rsidRPr="00CF1D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Crkvová</w:t>
      </w:r>
    </w:p>
    <w:p w14:paraId="38DB1B13" w14:textId="48AA8869" w:rsidR="00CF1D72" w:rsidRDefault="00CF1D72" w:rsidP="00CF1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13FFC2F" w14:textId="1EBA8153" w:rsidR="00CF1D72" w:rsidRDefault="00CF1D72" w:rsidP="00CF1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400165B" w14:textId="42668CA8" w:rsidR="00CF1D72" w:rsidRDefault="00CF1D72" w:rsidP="00CF1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32EDC93" w14:textId="67D0E18B" w:rsidR="00CF1D72" w:rsidRDefault="00CF1D72" w:rsidP="00CF1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41E50AB" w14:textId="77777777" w:rsidR="00CF1D72" w:rsidRDefault="00CF1D72" w:rsidP="00CF1D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6A09688A" w14:textId="77777777" w:rsidR="00CF1D72" w:rsidRPr="00CF1D72" w:rsidRDefault="00CF1D72" w:rsidP="00CF1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CF1D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Dana Crkvová</w:t>
      </w:r>
    </w:p>
    <w:p w14:paraId="5369924C" w14:textId="77777777" w:rsidR="00CF1D72" w:rsidRPr="00CF1D72" w:rsidRDefault="00CF1D72" w:rsidP="00CF1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9C470E2" w14:textId="77777777" w:rsidR="00C328BB" w:rsidRDefault="00C328BB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FAC29C9" w14:textId="77777777" w:rsidR="00DE7AEA" w:rsidRPr="0092196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 O L O Ž K A</w:t>
      </w:r>
    </w:p>
    <w:p w14:paraId="5ACBB70B" w14:textId="77777777" w:rsidR="00DE7AEA" w:rsidRPr="0092196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podle § 41 zákona č. 128/2000 Sb. o obcích (obecní zřízení), ve znění</w:t>
      </w:r>
    </w:p>
    <w:p w14:paraId="543A1595" w14:textId="77777777" w:rsidR="00DE7AEA" w:rsidRPr="0092196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pozdějších předpisů</w:t>
      </w:r>
    </w:p>
    <w:p w14:paraId="535AE73E" w14:textId="77777777" w:rsidR="00DE7AEA" w:rsidRPr="0092196A" w:rsidRDefault="00DE7AEA" w:rsidP="00DE7A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16627DD" w14:textId="0A485404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Směna pozemk</w:t>
      </w:r>
      <w:r w:rsidR="007733B9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</w:t>
      </w:r>
      <w:r w:rsidR="007733B9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ých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čl. II odst. </w:t>
      </w:r>
      <w:r w:rsidR="00955296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této smlouvy byla schválena </w:t>
      </w:r>
      <w:bookmarkStart w:id="0" w:name="_Hlk75249132"/>
      <w:r w:rsidR="004919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r w:rsidR="00D1244F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…………….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usnesením</w:t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Zastupitelstva obce Psáry č. </w:t>
      </w:r>
      <w:r w:rsidR="00D1244F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</w:t>
      </w:r>
      <w:bookmarkStart w:id="1" w:name="_GoBack"/>
      <w:bookmarkEnd w:id="1"/>
      <w:r w:rsidR="0049197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bookmarkEnd w:id="0"/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Záměr obce Psáry směnit předmětné pozemky byl zveřejněn předepsaným způsobem v souladu se zák. č. 128/2000 Sb., o obcích, a to vyvěšením po zákonem stanovenou dobu na úřední desce Obecního úřadu Psáry.</w:t>
      </w:r>
    </w:p>
    <w:p w14:paraId="27142A2B" w14:textId="77777777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Tímto potvrzuji, že byly splněny ve smyslu § 41 zákona č. 128/2000 Sb., o obcích (obecní zřízení), ve znění pozdějších předpisů, podmínky pro platnost tohoto právního aktu.</w:t>
      </w:r>
    </w:p>
    <w:p w14:paraId="4BA28824" w14:textId="77777777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</w:t>
      </w:r>
    </w:p>
    <w:p w14:paraId="354DA2B9" w14:textId="77777777" w:rsidR="00DE7AEA" w:rsidRPr="0092196A" w:rsidRDefault="007733B9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V Psárech dne …………..</w:t>
      </w:r>
    </w:p>
    <w:p w14:paraId="7E685E48" w14:textId="77777777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F5F083" w14:textId="77777777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188AE8" w14:textId="77777777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95E4C3" w14:textId="77777777" w:rsidR="00DE7AEA" w:rsidRPr="0092196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</w:t>
      </w:r>
    </w:p>
    <w:p w14:paraId="7375D7B1" w14:textId="5F315779" w:rsidR="00DE7AEA" w:rsidRPr="0092196A" w:rsidRDefault="003F66F9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Mgr</w:t>
      </w:r>
      <w:r w:rsidR="00DE7AE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. Milan Vácha, starosta</w:t>
      </w:r>
    </w:p>
    <w:sectPr w:rsidR="00DE7AEA" w:rsidRPr="0092196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837E0" w14:textId="77777777" w:rsidR="00110C08" w:rsidRDefault="00110C08" w:rsidP="00A555EB">
      <w:pPr>
        <w:spacing w:after="0" w:line="240" w:lineRule="auto"/>
      </w:pPr>
      <w:r>
        <w:separator/>
      </w:r>
    </w:p>
  </w:endnote>
  <w:endnote w:type="continuationSeparator" w:id="0">
    <w:p w14:paraId="520495F3" w14:textId="77777777" w:rsidR="00110C08" w:rsidRDefault="00110C08" w:rsidP="00A5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-Italic-Identity-H">
    <w:altName w:val="Batang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377111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4D34600" w14:textId="77777777" w:rsidR="00F35CD8" w:rsidRDefault="00F35CD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244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244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312320" w14:textId="77777777" w:rsidR="00F35CD8" w:rsidRDefault="00F35C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70EA2" w14:textId="77777777" w:rsidR="00110C08" w:rsidRDefault="00110C08" w:rsidP="00A555EB">
      <w:pPr>
        <w:spacing w:after="0" w:line="240" w:lineRule="auto"/>
      </w:pPr>
      <w:r>
        <w:separator/>
      </w:r>
    </w:p>
  </w:footnote>
  <w:footnote w:type="continuationSeparator" w:id="0">
    <w:p w14:paraId="66691E60" w14:textId="77777777" w:rsidR="00110C08" w:rsidRDefault="00110C08" w:rsidP="00A5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F3ED9" w14:textId="09951AC9" w:rsidR="00E64FB4" w:rsidRPr="00E64FB4" w:rsidRDefault="00E64FB4">
    <w:pPr>
      <w:pStyle w:val="Zhlav"/>
      <w:rPr>
        <w:sz w:val="16"/>
        <w:szCs w:val="16"/>
      </w:rPr>
    </w:pPr>
    <w:r w:rsidRPr="00E64FB4">
      <w:rPr>
        <w:sz w:val="16"/>
        <w:szCs w:val="16"/>
      </w:rPr>
      <w:t>4/21/25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61444"/>
    <w:multiLevelType w:val="hybridMultilevel"/>
    <w:tmpl w:val="270071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66074"/>
    <w:multiLevelType w:val="hybridMultilevel"/>
    <w:tmpl w:val="94005A82"/>
    <w:lvl w:ilvl="0" w:tplc="38D6CE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961CA"/>
    <w:multiLevelType w:val="hybridMultilevel"/>
    <w:tmpl w:val="2C2882D2"/>
    <w:lvl w:ilvl="0" w:tplc="05DE76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840342D"/>
    <w:multiLevelType w:val="hybridMultilevel"/>
    <w:tmpl w:val="E3640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45EED"/>
    <w:multiLevelType w:val="hybridMultilevel"/>
    <w:tmpl w:val="A0F45078"/>
    <w:lvl w:ilvl="0" w:tplc="75A25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26D7B"/>
    <w:multiLevelType w:val="hybridMultilevel"/>
    <w:tmpl w:val="94005A82"/>
    <w:lvl w:ilvl="0" w:tplc="38D6CE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35624"/>
    <w:multiLevelType w:val="hybridMultilevel"/>
    <w:tmpl w:val="92901660"/>
    <w:lvl w:ilvl="0" w:tplc="404615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1A18CD"/>
    <w:multiLevelType w:val="hybridMultilevel"/>
    <w:tmpl w:val="6E2E785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EB"/>
    <w:rsid w:val="000204D9"/>
    <w:rsid w:val="00020A6C"/>
    <w:rsid w:val="00027611"/>
    <w:rsid w:val="00076178"/>
    <w:rsid w:val="00110C08"/>
    <w:rsid w:val="00163A3F"/>
    <w:rsid w:val="001643D3"/>
    <w:rsid w:val="00173BE7"/>
    <w:rsid w:val="0018664E"/>
    <w:rsid w:val="00201C93"/>
    <w:rsid w:val="00204533"/>
    <w:rsid w:val="00206140"/>
    <w:rsid w:val="00213690"/>
    <w:rsid w:val="00222611"/>
    <w:rsid w:val="00230FDD"/>
    <w:rsid w:val="00261995"/>
    <w:rsid w:val="00274992"/>
    <w:rsid w:val="00280414"/>
    <w:rsid w:val="00282660"/>
    <w:rsid w:val="00282D8A"/>
    <w:rsid w:val="002B2602"/>
    <w:rsid w:val="002E6A2B"/>
    <w:rsid w:val="00311374"/>
    <w:rsid w:val="0031660B"/>
    <w:rsid w:val="00384517"/>
    <w:rsid w:val="003B3D5C"/>
    <w:rsid w:val="003F66F9"/>
    <w:rsid w:val="00401546"/>
    <w:rsid w:val="004573F3"/>
    <w:rsid w:val="00475873"/>
    <w:rsid w:val="0049197D"/>
    <w:rsid w:val="00502163"/>
    <w:rsid w:val="0055707C"/>
    <w:rsid w:val="00582E97"/>
    <w:rsid w:val="005A0E0C"/>
    <w:rsid w:val="005B7EF7"/>
    <w:rsid w:val="005E5845"/>
    <w:rsid w:val="005F13B4"/>
    <w:rsid w:val="006015ED"/>
    <w:rsid w:val="00606E0F"/>
    <w:rsid w:val="00626359"/>
    <w:rsid w:val="0063022D"/>
    <w:rsid w:val="00675EAF"/>
    <w:rsid w:val="00693F4B"/>
    <w:rsid w:val="006A2F16"/>
    <w:rsid w:val="006F1E11"/>
    <w:rsid w:val="00746FF2"/>
    <w:rsid w:val="00767A58"/>
    <w:rsid w:val="007733B9"/>
    <w:rsid w:val="007736EE"/>
    <w:rsid w:val="00786BAB"/>
    <w:rsid w:val="007B4F9D"/>
    <w:rsid w:val="008102C3"/>
    <w:rsid w:val="00840AE7"/>
    <w:rsid w:val="008410AC"/>
    <w:rsid w:val="00851514"/>
    <w:rsid w:val="009216D1"/>
    <w:rsid w:val="0092196A"/>
    <w:rsid w:val="009436C2"/>
    <w:rsid w:val="00951A23"/>
    <w:rsid w:val="00955296"/>
    <w:rsid w:val="009770ED"/>
    <w:rsid w:val="00984049"/>
    <w:rsid w:val="00984A5D"/>
    <w:rsid w:val="00987162"/>
    <w:rsid w:val="009B6313"/>
    <w:rsid w:val="009C1206"/>
    <w:rsid w:val="009D55B4"/>
    <w:rsid w:val="009E3ACF"/>
    <w:rsid w:val="009F4E65"/>
    <w:rsid w:val="00A071BB"/>
    <w:rsid w:val="00A12E45"/>
    <w:rsid w:val="00A36DDA"/>
    <w:rsid w:val="00A555EB"/>
    <w:rsid w:val="00A72754"/>
    <w:rsid w:val="00A8202A"/>
    <w:rsid w:val="00AC31BC"/>
    <w:rsid w:val="00AC42B2"/>
    <w:rsid w:val="00AE77B2"/>
    <w:rsid w:val="00AF35EA"/>
    <w:rsid w:val="00B00EE8"/>
    <w:rsid w:val="00B66DBE"/>
    <w:rsid w:val="00BD63AD"/>
    <w:rsid w:val="00BF6162"/>
    <w:rsid w:val="00BF7FE6"/>
    <w:rsid w:val="00C328BB"/>
    <w:rsid w:val="00C92CD9"/>
    <w:rsid w:val="00CA12C5"/>
    <w:rsid w:val="00CA4DD2"/>
    <w:rsid w:val="00CB70E2"/>
    <w:rsid w:val="00CC57DB"/>
    <w:rsid w:val="00CD5944"/>
    <w:rsid w:val="00CE0120"/>
    <w:rsid w:val="00CF1D72"/>
    <w:rsid w:val="00D02F82"/>
    <w:rsid w:val="00D1244F"/>
    <w:rsid w:val="00D20213"/>
    <w:rsid w:val="00D25060"/>
    <w:rsid w:val="00D54785"/>
    <w:rsid w:val="00D85208"/>
    <w:rsid w:val="00DA3A48"/>
    <w:rsid w:val="00DC282E"/>
    <w:rsid w:val="00DE1BA4"/>
    <w:rsid w:val="00DE7AEA"/>
    <w:rsid w:val="00DF16AA"/>
    <w:rsid w:val="00E24EA6"/>
    <w:rsid w:val="00E64FB4"/>
    <w:rsid w:val="00E71858"/>
    <w:rsid w:val="00E866A0"/>
    <w:rsid w:val="00ED1849"/>
    <w:rsid w:val="00F32B13"/>
    <w:rsid w:val="00F35CD8"/>
    <w:rsid w:val="00F379F2"/>
    <w:rsid w:val="00F63B79"/>
    <w:rsid w:val="00F71EF8"/>
    <w:rsid w:val="00FD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3B6B"/>
  <w15:docId w15:val="{8E8E1BA4-4A96-4514-BA3B-BFFF6ACF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63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5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55EB"/>
  </w:style>
  <w:style w:type="paragraph" w:styleId="Zpat">
    <w:name w:val="footer"/>
    <w:basedOn w:val="Normln"/>
    <w:link w:val="ZpatChar"/>
    <w:uiPriority w:val="99"/>
    <w:unhideWhenUsed/>
    <w:rsid w:val="00A55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5EB"/>
  </w:style>
  <w:style w:type="paragraph" w:styleId="Odstavecseseznamem">
    <w:name w:val="List Paragraph"/>
    <w:basedOn w:val="Normln"/>
    <w:uiPriority w:val="34"/>
    <w:qFormat/>
    <w:rsid w:val="009B63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1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35EA0-B409-4F4D-89A1-948E1138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871</Words>
  <Characters>5140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Sysel</dc:creator>
  <cp:lastModifiedBy>Nikola Alferyová</cp:lastModifiedBy>
  <cp:revision>2</cp:revision>
  <cp:lastPrinted>2021-06-22T07:08:00Z</cp:lastPrinted>
  <dcterms:created xsi:type="dcterms:W3CDTF">2021-12-03T08:39:00Z</dcterms:created>
  <dcterms:modified xsi:type="dcterms:W3CDTF">2021-12-03T08:39:00Z</dcterms:modified>
</cp:coreProperties>
</file>